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CA9" w:rsidRDefault="006E1EE8">
      <w:r w:rsidRPr="006E1EE8">
        <w:t>Mr. Soros went to Ukraine in March and developed the idea to give $3 million to set up the Strategic Advisory Group (SAG), which will be comprised of expert groups who will provide strategic sectorial reform advice to various government ministries in Ukraine. Establishment of the project is well underway and Mr. Soros is updated regularly.</w:t>
      </w:r>
      <w:bookmarkStart w:id="0" w:name="_GoBack"/>
      <w:bookmarkEnd w:id="0"/>
    </w:p>
    <w:sectPr w:rsidR="004C4C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E8"/>
    <w:rsid w:val="004C4CA9"/>
    <w:rsid w:val="006E1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291</Characters>
  <Application>Microsoft Office Word</Application>
  <DocSecurity>0</DocSecurity>
  <Lines>2</Lines>
  <Paragraphs>1</Paragraphs>
  <ScaleCrop>false</ScaleCrop>
  <Company>Open Society Foundations</Company>
  <LinksUpToDate>false</LinksUpToDate>
  <CharactersWithSpaces>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Choong</dc:creator>
  <cp:lastModifiedBy>Victoria Choong</cp:lastModifiedBy>
  <cp:revision>1</cp:revision>
  <dcterms:created xsi:type="dcterms:W3CDTF">2014-07-02T20:38:00Z</dcterms:created>
  <dcterms:modified xsi:type="dcterms:W3CDTF">2014-07-02T20:38:00Z</dcterms:modified>
</cp:coreProperties>
</file>