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Tr="003830A8">
        <w:trPr>
          <w:trHeight w:val="350"/>
        </w:trPr>
        <w:tc>
          <w:tcPr>
            <w:tcW w:w="2448" w:type="dxa"/>
            <w:shd w:val="clear" w:color="auto" w:fill="auto"/>
            <w:tcMar>
              <w:top w:w="0" w:type="dxa"/>
              <w:left w:w="108" w:type="dxa"/>
              <w:bottom w:w="0" w:type="dxa"/>
              <w:right w:w="108" w:type="dxa"/>
            </w:tcMar>
            <w:hideMark/>
          </w:tcPr>
          <w:p w:rsidR="003830A8" w:rsidRPr="003830A8" w:rsidRDefault="003830A8" w:rsidP="00265071">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3830A8" w:rsidRPr="000953E9" w:rsidRDefault="006C7051" w:rsidP="00265071">
            <w:pPr>
              <w:spacing w:after="0"/>
              <w:rPr>
                <w:rFonts w:ascii="Calibri" w:hAnsi="Calibri"/>
                <w:color w:val="262626"/>
                <w:sz w:val="20"/>
                <w:szCs w:val="20"/>
              </w:rPr>
            </w:pPr>
            <w:r w:rsidRPr="000953E9">
              <w:rPr>
                <w:rFonts w:ascii="Calibri" w:hAnsi="Calibri"/>
                <w:color w:val="262626"/>
                <w:sz w:val="20"/>
                <w:szCs w:val="20"/>
              </w:rPr>
              <w:t>LETHAL DRONES &amp; TARGETED KILLINGS</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3830A8" w:rsidRPr="000953E9" w:rsidRDefault="006C7051" w:rsidP="00265071">
            <w:pPr>
              <w:spacing w:after="0"/>
              <w:rPr>
                <w:rFonts w:ascii="Calibri" w:hAnsi="Calibri"/>
                <w:color w:val="262626"/>
                <w:sz w:val="20"/>
                <w:szCs w:val="20"/>
              </w:rPr>
            </w:pPr>
            <w:r w:rsidRPr="000953E9">
              <w:rPr>
                <w:rFonts w:ascii="Calibri" w:hAnsi="Calibri"/>
                <w:color w:val="262626"/>
                <w:sz w:val="20"/>
                <w:szCs w:val="20"/>
              </w:rPr>
              <w:t>$25,000.00</w:t>
            </w:r>
            <w:r w:rsidR="00F853EB">
              <w:rPr>
                <w:rFonts w:ascii="Calibri" w:hAnsi="Calibri"/>
                <w:color w:val="262626"/>
                <w:sz w:val="20"/>
                <w:szCs w:val="20"/>
              </w:rPr>
              <w:t xml:space="preserve"> </w:t>
            </w:r>
            <w:r w:rsidRPr="000953E9">
              <w:rPr>
                <w:rFonts w:ascii="Calibri" w:hAnsi="Calibri"/>
                <w:color w:val="262626"/>
                <w:sz w:val="20"/>
                <w:szCs w:val="20"/>
              </w:rPr>
              <w:t>USD</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3830A8" w:rsidRPr="000953E9" w:rsidRDefault="003D4E48" w:rsidP="005F5D61">
            <w:pPr>
              <w:spacing w:after="0"/>
              <w:rPr>
                <w:rFonts w:ascii="Calibri" w:hAnsi="Calibri"/>
                <w:color w:val="262626"/>
                <w:sz w:val="20"/>
                <w:szCs w:val="20"/>
              </w:rPr>
            </w:pPr>
            <w:r>
              <w:rPr>
                <w:rFonts w:ascii="Calibri" w:hAnsi="Calibri"/>
                <w:color w:val="262626"/>
                <w:sz w:val="20"/>
                <w:szCs w:val="20"/>
              </w:rPr>
              <w:t xml:space="preserve">The total budget for this proposed </w:t>
            </w:r>
            <w:r w:rsidR="00F853EB">
              <w:rPr>
                <w:rFonts w:ascii="Calibri" w:hAnsi="Calibri"/>
                <w:color w:val="262626"/>
                <w:sz w:val="20"/>
                <w:szCs w:val="20"/>
              </w:rPr>
              <w:t>consultation</w:t>
            </w:r>
            <w:r w:rsidR="005F5D61">
              <w:rPr>
                <w:rFonts w:ascii="Calibri" w:hAnsi="Calibri"/>
                <w:color w:val="262626"/>
                <w:sz w:val="20"/>
                <w:szCs w:val="20"/>
              </w:rPr>
              <w:t xml:space="preserve"> is $53,533 USD. The grantee is seeking $25,000 from OSF and is receiving the remaining amount from two additional </w:t>
            </w:r>
            <w:r>
              <w:rPr>
                <w:rFonts w:ascii="Calibri" w:hAnsi="Calibri"/>
                <w:color w:val="262626"/>
                <w:sz w:val="20"/>
                <w:szCs w:val="20"/>
              </w:rPr>
              <w:t>dono</w:t>
            </w:r>
            <w:r w:rsidR="00DC2F6B">
              <w:rPr>
                <w:rFonts w:ascii="Calibri" w:hAnsi="Calibri"/>
                <w:color w:val="262626"/>
                <w:sz w:val="20"/>
                <w:szCs w:val="20"/>
              </w:rPr>
              <w:t>rs (see below for details)</w:t>
            </w:r>
            <w:r w:rsidR="005F5D61">
              <w:rPr>
                <w:rFonts w:ascii="Calibri" w:hAnsi="Calibri"/>
                <w:color w:val="262626"/>
                <w:sz w:val="20"/>
                <w:szCs w:val="20"/>
              </w:rPr>
              <w:t>.</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ED5419" w:rsidRPr="000953E9" w:rsidRDefault="00ED5419" w:rsidP="00ED5419">
            <w:pPr>
              <w:rPr>
                <w:sz w:val="20"/>
                <w:szCs w:val="20"/>
              </w:rPr>
            </w:pPr>
            <w:r w:rsidRPr="000953E9">
              <w:rPr>
                <w:sz w:val="20"/>
                <w:szCs w:val="20"/>
              </w:rPr>
              <w:t>Last November, the UN Secretary General, at the recommendation of the Advisory Board on Disarmament Matters, commissioned a study on drones that will cover, among other issu</w:t>
            </w:r>
            <w:r>
              <w:rPr>
                <w:sz w:val="20"/>
                <w:szCs w:val="20"/>
              </w:rPr>
              <w:t xml:space="preserve">es, applicable legal principles, </w:t>
            </w:r>
            <w:r w:rsidRPr="000953E9">
              <w:rPr>
                <w:sz w:val="20"/>
                <w:szCs w:val="20"/>
              </w:rPr>
              <w:t xml:space="preserve">improving and creating new, international mechanisms for transparency, </w:t>
            </w:r>
            <w:r w:rsidRPr="004D5075">
              <w:rPr>
                <w:sz w:val="20"/>
                <w:szCs w:val="20"/>
              </w:rPr>
              <w:t>CBMs</w:t>
            </w:r>
            <w:r w:rsidRPr="000953E9">
              <w:rPr>
                <w:sz w:val="20"/>
                <w:szCs w:val="20"/>
              </w:rPr>
              <w:t xml:space="preserve">, and accountability relating to </w:t>
            </w:r>
            <w:r w:rsidR="005F5D61">
              <w:rPr>
                <w:sz w:val="20"/>
                <w:szCs w:val="20"/>
              </w:rPr>
              <w:t xml:space="preserve">the </w:t>
            </w:r>
            <w:r w:rsidRPr="000953E9">
              <w:rPr>
                <w:sz w:val="20"/>
                <w:szCs w:val="20"/>
              </w:rPr>
              <w:t xml:space="preserve">transfer </w:t>
            </w:r>
            <w:r>
              <w:rPr>
                <w:sz w:val="20"/>
                <w:szCs w:val="20"/>
              </w:rPr>
              <w:t>and</w:t>
            </w:r>
            <w:r w:rsidRPr="000953E9">
              <w:rPr>
                <w:sz w:val="20"/>
                <w:szCs w:val="20"/>
              </w:rPr>
              <w:t xml:space="preserve"> use of drones.</w:t>
            </w:r>
          </w:p>
          <w:p w:rsidR="0052028C" w:rsidRDefault="00ED5419" w:rsidP="006C7051">
            <w:pPr>
              <w:rPr>
                <w:sz w:val="20"/>
                <w:szCs w:val="20"/>
              </w:rPr>
            </w:pPr>
            <w:r>
              <w:rPr>
                <w:sz w:val="20"/>
                <w:szCs w:val="20"/>
              </w:rPr>
              <w:t>In response to this commissioned study, t</w:t>
            </w:r>
            <w:r w:rsidR="0052028C">
              <w:rPr>
                <w:sz w:val="20"/>
                <w:szCs w:val="20"/>
              </w:rPr>
              <w:t>he United Nations Office for Disarmament Affairs (</w:t>
            </w:r>
            <w:r w:rsidR="005348CB" w:rsidRPr="000953E9">
              <w:rPr>
                <w:sz w:val="20"/>
                <w:szCs w:val="20"/>
              </w:rPr>
              <w:t>UNODA</w:t>
            </w:r>
            <w:r w:rsidR="0052028C">
              <w:rPr>
                <w:sz w:val="20"/>
                <w:szCs w:val="20"/>
              </w:rPr>
              <w:t xml:space="preserve">) proposes a 1.5 day </w:t>
            </w:r>
            <w:r w:rsidR="00F853EB">
              <w:rPr>
                <w:sz w:val="20"/>
                <w:szCs w:val="20"/>
              </w:rPr>
              <w:t>consultation</w:t>
            </w:r>
            <w:r w:rsidR="00220432">
              <w:rPr>
                <w:sz w:val="20"/>
                <w:szCs w:val="20"/>
              </w:rPr>
              <w:t xml:space="preserve"> (June 15-16)</w:t>
            </w:r>
            <w:r w:rsidR="0052028C">
              <w:rPr>
                <w:sz w:val="20"/>
                <w:szCs w:val="20"/>
              </w:rPr>
              <w:t xml:space="preserve"> of leading experts to discuss methods of improving transparency, oversight and accountability over the use of armed drones outside of armed conflict.</w:t>
            </w:r>
            <w:r>
              <w:rPr>
                <w:sz w:val="20"/>
                <w:szCs w:val="20"/>
              </w:rPr>
              <w:t xml:space="preserve"> </w:t>
            </w:r>
            <w:bookmarkStart w:id="0" w:name="_GoBack"/>
            <w:bookmarkEnd w:id="0"/>
            <w:r w:rsidR="0052028C">
              <w:rPr>
                <w:sz w:val="20"/>
                <w:szCs w:val="20"/>
              </w:rPr>
              <w:t xml:space="preserve">The goal is to </w:t>
            </w:r>
            <w:r>
              <w:rPr>
                <w:sz w:val="20"/>
                <w:szCs w:val="20"/>
              </w:rPr>
              <w:t xml:space="preserve">have the findings feed into the larger UN study and </w:t>
            </w:r>
            <w:r w:rsidR="0052028C">
              <w:rPr>
                <w:sz w:val="20"/>
                <w:szCs w:val="20"/>
              </w:rPr>
              <w:t xml:space="preserve">to submit </w:t>
            </w:r>
            <w:r>
              <w:rPr>
                <w:sz w:val="20"/>
                <w:szCs w:val="20"/>
              </w:rPr>
              <w:t xml:space="preserve">them </w:t>
            </w:r>
            <w:r w:rsidR="0052028C">
              <w:rPr>
                <w:sz w:val="20"/>
                <w:szCs w:val="20"/>
              </w:rPr>
              <w:t>to the 2015 UN General Assembly.</w:t>
            </w:r>
          </w:p>
          <w:p w:rsidR="005348CB" w:rsidRPr="000953E9" w:rsidRDefault="00F44385" w:rsidP="006C7051">
            <w:pPr>
              <w:rPr>
                <w:sz w:val="20"/>
                <w:szCs w:val="20"/>
              </w:rPr>
            </w:pPr>
            <w:r>
              <w:rPr>
                <w:sz w:val="20"/>
                <w:szCs w:val="20"/>
              </w:rPr>
              <w:t>Th</w:t>
            </w:r>
            <w:r w:rsidR="005F5D61">
              <w:rPr>
                <w:sz w:val="20"/>
                <w:szCs w:val="20"/>
              </w:rPr>
              <w:t>e selected participants in this proposed consultation</w:t>
            </w:r>
            <w:r>
              <w:rPr>
                <w:sz w:val="20"/>
                <w:szCs w:val="20"/>
              </w:rPr>
              <w:t xml:space="preserve"> will include:</w:t>
            </w:r>
            <w:r w:rsidR="005348CB" w:rsidRPr="000953E9">
              <w:rPr>
                <w:sz w:val="20"/>
                <w:szCs w:val="20"/>
              </w:rPr>
              <w:t xml:space="preserve"> </w:t>
            </w:r>
            <w:r w:rsidR="00F853EB">
              <w:rPr>
                <w:sz w:val="20"/>
                <w:szCs w:val="20"/>
              </w:rPr>
              <w:t>civil society representatives,</w:t>
            </w:r>
            <w:r w:rsidR="00F853EB" w:rsidRPr="000953E9">
              <w:rPr>
                <w:sz w:val="20"/>
                <w:szCs w:val="20"/>
              </w:rPr>
              <w:t xml:space="preserve"> </w:t>
            </w:r>
            <w:r w:rsidR="00F853EB">
              <w:rPr>
                <w:sz w:val="20"/>
                <w:szCs w:val="20"/>
              </w:rPr>
              <w:t>international experts (including the relevant UN Special Rapporteurs), and</w:t>
            </w:r>
            <w:r w:rsidR="00F853EB" w:rsidRPr="000953E9">
              <w:rPr>
                <w:sz w:val="20"/>
                <w:szCs w:val="20"/>
              </w:rPr>
              <w:t xml:space="preserve"> </w:t>
            </w:r>
            <w:r w:rsidR="00F853EB">
              <w:rPr>
                <w:sz w:val="20"/>
                <w:szCs w:val="20"/>
              </w:rPr>
              <w:t xml:space="preserve">relevant </w:t>
            </w:r>
            <w:r w:rsidR="005348CB" w:rsidRPr="000953E9">
              <w:rPr>
                <w:sz w:val="20"/>
                <w:szCs w:val="20"/>
              </w:rPr>
              <w:t>government</w:t>
            </w:r>
            <w:r w:rsidR="00F853EB">
              <w:rPr>
                <w:sz w:val="20"/>
                <w:szCs w:val="20"/>
              </w:rPr>
              <w:t xml:space="preserve"> representatives</w:t>
            </w:r>
            <w:r>
              <w:rPr>
                <w:sz w:val="20"/>
                <w:szCs w:val="20"/>
              </w:rPr>
              <w:t>.</w:t>
            </w:r>
          </w:p>
          <w:p w:rsidR="00F853EB" w:rsidRDefault="00F853EB" w:rsidP="00F853EB">
            <w:pPr>
              <w:rPr>
                <w:sz w:val="20"/>
                <w:szCs w:val="20"/>
              </w:rPr>
            </w:pPr>
            <w:r>
              <w:rPr>
                <w:rFonts w:ascii="Calibri" w:hAnsi="Calibri"/>
                <w:color w:val="262626"/>
                <w:sz w:val="20"/>
                <w:szCs w:val="20"/>
              </w:rPr>
              <w:t xml:space="preserve">UNODA seeks $25,000 USD in funding from OSF. </w:t>
            </w:r>
            <w:r w:rsidR="00635F80">
              <w:rPr>
                <w:rFonts w:ascii="Calibri" w:hAnsi="Calibri"/>
                <w:color w:val="262626"/>
                <w:sz w:val="20"/>
                <w:szCs w:val="20"/>
              </w:rPr>
              <w:t xml:space="preserve">The total budget for this proposed </w:t>
            </w:r>
            <w:r w:rsidR="005F5D61">
              <w:rPr>
                <w:rFonts w:ascii="Calibri" w:hAnsi="Calibri"/>
                <w:color w:val="262626"/>
                <w:sz w:val="20"/>
                <w:szCs w:val="20"/>
              </w:rPr>
              <w:t>consultation</w:t>
            </w:r>
            <w:r w:rsidR="00635F80">
              <w:rPr>
                <w:rFonts w:ascii="Calibri" w:hAnsi="Calibri"/>
                <w:color w:val="262626"/>
                <w:sz w:val="20"/>
                <w:szCs w:val="20"/>
              </w:rPr>
              <w:t xml:space="preserve"> is $53,533 USD. </w:t>
            </w:r>
            <w:r w:rsidR="006C7051" w:rsidRPr="000953E9">
              <w:rPr>
                <w:sz w:val="20"/>
                <w:szCs w:val="20"/>
              </w:rPr>
              <w:t xml:space="preserve">UNODA has secured </w:t>
            </w:r>
            <w:r w:rsidR="00635F80">
              <w:rPr>
                <w:sz w:val="20"/>
                <w:szCs w:val="20"/>
              </w:rPr>
              <w:t xml:space="preserve">half of the necessary funding from other sources ($10,000 from </w:t>
            </w:r>
            <w:r w:rsidR="006C7051" w:rsidRPr="000953E9">
              <w:rPr>
                <w:sz w:val="20"/>
                <w:szCs w:val="20"/>
              </w:rPr>
              <w:t>Kazakhstan</w:t>
            </w:r>
            <w:r w:rsidR="00DC2F6B">
              <w:rPr>
                <w:sz w:val="20"/>
                <w:szCs w:val="20"/>
              </w:rPr>
              <w:t xml:space="preserve"> from a</w:t>
            </w:r>
            <w:r w:rsidR="00635F80">
              <w:rPr>
                <w:sz w:val="20"/>
                <w:szCs w:val="20"/>
              </w:rPr>
              <w:t xml:space="preserve"> prior unallocated contribution; </w:t>
            </w:r>
            <w:r w:rsidR="00DC2F6B">
              <w:rPr>
                <w:sz w:val="20"/>
                <w:szCs w:val="20"/>
              </w:rPr>
              <w:t xml:space="preserve">€15,000 </w:t>
            </w:r>
            <w:r w:rsidR="00635F80">
              <w:rPr>
                <w:sz w:val="20"/>
                <w:szCs w:val="20"/>
              </w:rPr>
              <w:t xml:space="preserve">from Germany; </w:t>
            </w:r>
            <w:r w:rsidR="006C7051" w:rsidRPr="000953E9">
              <w:rPr>
                <w:sz w:val="20"/>
                <w:szCs w:val="20"/>
              </w:rPr>
              <w:t xml:space="preserve">and </w:t>
            </w:r>
            <w:r w:rsidR="00DC2F6B">
              <w:rPr>
                <w:sz w:val="20"/>
                <w:szCs w:val="20"/>
              </w:rPr>
              <w:t>unspecified in-kind support</w:t>
            </w:r>
            <w:r w:rsidR="00635F80">
              <w:rPr>
                <w:sz w:val="20"/>
                <w:szCs w:val="20"/>
              </w:rPr>
              <w:t xml:space="preserve"> from Switzerland</w:t>
            </w:r>
            <w:r w:rsidR="00DC2F6B">
              <w:rPr>
                <w:sz w:val="20"/>
                <w:szCs w:val="20"/>
              </w:rPr>
              <w:t>)</w:t>
            </w:r>
            <w:r w:rsidR="00635F80">
              <w:rPr>
                <w:sz w:val="20"/>
                <w:szCs w:val="20"/>
              </w:rPr>
              <w:t>.</w:t>
            </w:r>
            <w:r w:rsidR="00DC2F6B">
              <w:rPr>
                <w:sz w:val="20"/>
                <w:szCs w:val="20"/>
              </w:rPr>
              <w:t xml:space="preserve"> </w:t>
            </w:r>
          </w:p>
          <w:p w:rsidR="006C7051" w:rsidRPr="000953E9" w:rsidRDefault="00635F80" w:rsidP="00F853EB">
            <w:pPr>
              <w:rPr>
                <w:sz w:val="20"/>
                <w:szCs w:val="20"/>
              </w:rPr>
            </w:pPr>
            <w:r>
              <w:rPr>
                <w:sz w:val="20"/>
                <w:szCs w:val="20"/>
              </w:rPr>
              <w:t>W</w:t>
            </w:r>
            <w:r w:rsidR="006C7051" w:rsidRPr="000953E9">
              <w:rPr>
                <w:sz w:val="20"/>
                <w:szCs w:val="20"/>
              </w:rPr>
              <w:t xml:space="preserve">ithout </w:t>
            </w:r>
            <w:r>
              <w:rPr>
                <w:sz w:val="20"/>
                <w:szCs w:val="20"/>
              </w:rPr>
              <w:t xml:space="preserve">funding from OSF, UNODA </w:t>
            </w:r>
            <w:r w:rsidR="006C7051" w:rsidRPr="000953E9">
              <w:rPr>
                <w:sz w:val="20"/>
                <w:szCs w:val="20"/>
              </w:rPr>
              <w:t xml:space="preserve">will have to forgo </w:t>
            </w:r>
            <w:r>
              <w:rPr>
                <w:sz w:val="20"/>
                <w:szCs w:val="20"/>
              </w:rPr>
              <w:t xml:space="preserve">the entire </w:t>
            </w:r>
            <w:r w:rsidR="006C7051" w:rsidRPr="000953E9">
              <w:rPr>
                <w:sz w:val="20"/>
                <w:szCs w:val="20"/>
              </w:rPr>
              <w:t xml:space="preserve">consultation, and </w:t>
            </w:r>
            <w:r>
              <w:rPr>
                <w:sz w:val="20"/>
                <w:szCs w:val="20"/>
              </w:rPr>
              <w:t xml:space="preserve">will </w:t>
            </w:r>
            <w:r w:rsidR="006C7051" w:rsidRPr="000953E9">
              <w:rPr>
                <w:sz w:val="20"/>
                <w:szCs w:val="20"/>
              </w:rPr>
              <w:t xml:space="preserve">proceed with a report without </w:t>
            </w:r>
            <w:r>
              <w:rPr>
                <w:sz w:val="20"/>
                <w:szCs w:val="20"/>
              </w:rPr>
              <w:t xml:space="preserve">the </w:t>
            </w:r>
            <w:r w:rsidR="006C7051" w:rsidRPr="000953E9">
              <w:rPr>
                <w:sz w:val="20"/>
                <w:szCs w:val="20"/>
              </w:rPr>
              <w:t xml:space="preserve">civil society, expert, and state input that such a convening </w:t>
            </w:r>
            <w:r>
              <w:rPr>
                <w:sz w:val="20"/>
                <w:szCs w:val="20"/>
              </w:rPr>
              <w:t xml:space="preserve">will </w:t>
            </w:r>
            <w:r w:rsidR="006C7051" w:rsidRPr="000953E9">
              <w:rPr>
                <w:sz w:val="20"/>
                <w:szCs w:val="20"/>
              </w:rPr>
              <w:t xml:space="preserve">provide. </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3830A8">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074FA2" w:rsidRDefault="00074FA2" w:rsidP="00635F80">
            <w:pPr>
              <w:rPr>
                <w:sz w:val="20"/>
                <w:szCs w:val="20"/>
              </w:rPr>
            </w:pPr>
            <w:r w:rsidRPr="00074FA2">
              <w:rPr>
                <w:sz w:val="20"/>
                <w:szCs w:val="20"/>
              </w:rPr>
              <w:t>This grant will contribute directly to Goal 2 and likely Goal 3, proving to be a first, critical step in generating international pressure and momentum for new legal and policy guidance on national, regional and international levels. Specifically, Goal 2 would be advanced by facilitating debate and expanding engagement with EU and non-western states on the issue of drones and targeted killing. This initiative may also help advance goal 3 to the extent that it can constructively engage and influence user, supporting, or affected states which seems likely given UNODA’s priority of engaging such states in the consultation</w:t>
            </w:r>
            <w:r w:rsidR="00DC2F6B">
              <w:rPr>
                <w:sz w:val="20"/>
                <w:szCs w:val="20"/>
              </w:rPr>
              <w:t>.</w:t>
            </w:r>
            <w:r w:rsidRPr="00074FA2">
              <w:rPr>
                <w:sz w:val="20"/>
                <w:szCs w:val="20"/>
              </w:rPr>
              <w:t xml:space="preserve"> </w:t>
            </w:r>
          </w:p>
        </w:tc>
      </w:tr>
      <w:tr w:rsidR="006C7051" w:rsidTr="003830A8">
        <w:trPr>
          <w:trHeight w:val="20"/>
        </w:trPr>
        <w:tc>
          <w:tcPr>
            <w:tcW w:w="2448" w:type="dxa"/>
            <w:shd w:val="clear" w:color="auto" w:fill="auto"/>
            <w:tcMar>
              <w:top w:w="0" w:type="dxa"/>
              <w:left w:w="108" w:type="dxa"/>
              <w:bottom w:w="0" w:type="dxa"/>
              <w:right w:w="108" w:type="dxa"/>
            </w:tcMar>
          </w:tcPr>
          <w:p w:rsidR="006C7051" w:rsidRPr="003830A8" w:rsidRDefault="006C7051" w:rsidP="00265071">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6C7051" w:rsidRPr="000953E9" w:rsidRDefault="006C7051" w:rsidP="00F24411">
            <w:pPr>
              <w:spacing w:after="0"/>
              <w:rPr>
                <w:rFonts w:ascii="Calibri" w:hAnsi="Calibri"/>
                <w:color w:val="262626"/>
                <w:sz w:val="20"/>
                <w:szCs w:val="20"/>
                <w:lang w:val="pt-BR"/>
              </w:rPr>
            </w:pPr>
            <w:r w:rsidRPr="000953E9">
              <w:rPr>
                <w:rFonts w:ascii="Calibri" w:hAnsi="Calibri"/>
                <w:color w:val="262626"/>
                <w:sz w:val="20"/>
                <w:szCs w:val="20"/>
                <w:lang w:val="pt-BR"/>
              </w:rPr>
              <w:t>This initiative will enable civil society to directly engage state representatives, and holds the promise of facilitating, for the first time, state-to-state dialogue in the UNGA or through UN-sponsored working groups on drones and increasing transparency and accountability. There are limited openings for UN advocacy and for directly engaging states, particularly outside the more politicized UNHRC, and this could be an opportune forum and moment.</w:t>
            </w:r>
          </w:p>
        </w:tc>
      </w:tr>
      <w:tr w:rsidR="006C7051"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6C7051" w:rsidRPr="003830A8" w:rsidRDefault="006C7051" w:rsidP="00265071">
            <w:pPr>
              <w:spacing w:after="0"/>
              <w:rPr>
                <w:b/>
                <w:bCs/>
                <w:color w:val="262626"/>
              </w:rPr>
            </w:pPr>
            <w:r w:rsidRPr="003830A8">
              <w:rPr>
                <w:b/>
                <w:bCs/>
                <w:color w:val="262626"/>
              </w:rPr>
              <w:t xml:space="preserve">Summary for Board </w:t>
            </w:r>
            <w:r w:rsidRPr="003830A8">
              <w:rPr>
                <w:b/>
                <w:bCs/>
                <w:color w:val="262626"/>
              </w:rPr>
              <w:lastRenderedPageBreak/>
              <w:t>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6C7051" w:rsidRPr="000953E9" w:rsidRDefault="00F853EB" w:rsidP="00C33C3E">
            <w:pPr>
              <w:spacing w:after="0"/>
              <w:rPr>
                <w:rFonts w:ascii="Calibri" w:hAnsi="Calibri"/>
                <w:sz w:val="20"/>
                <w:szCs w:val="20"/>
              </w:rPr>
            </w:pPr>
            <w:r w:rsidRPr="00F853EB">
              <w:rPr>
                <w:sz w:val="20"/>
                <w:szCs w:val="20"/>
              </w:rPr>
              <w:lastRenderedPageBreak/>
              <w:t xml:space="preserve">The United Nations Office of Disarmament Affairs (UNODA) </w:t>
            </w:r>
            <w:r w:rsidR="00C33C3E">
              <w:rPr>
                <w:sz w:val="20"/>
                <w:szCs w:val="20"/>
              </w:rPr>
              <w:t>seeks</w:t>
            </w:r>
            <w:r w:rsidRPr="00F853EB">
              <w:rPr>
                <w:sz w:val="20"/>
                <w:szCs w:val="20"/>
              </w:rPr>
              <w:t xml:space="preserve"> </w:t>
            </w:r>
            <w:r w:rsidR="00C33C3E">
              <w:rPr>
                <w:sz w:val="20"/>
                <w:szCs w:val="20"/>
              </w:rPr>
              <w:t>funding</w:t>
            </w:r>
            <w:r w:rsidRPr="00F853EB">
              <w:rPr>
                <w:sz w:val="20"/>
                <w:szCs w:val="20"/>
              </w:rPr>
              <w:t xml:space="preserve"> for a </w:t>
            </w:r>
            <w:r w:rsidRPr="00F853EB">
              <w:rPr>
                <w:sz w:val="20"/>
                <w:szCs w:val="20"/>
              </w:rPr>
              <w:lastRenderedPageBreak/>
              <w:t>consultation with civil society, international experts</w:t>
            </w:r>
            <w:r>
              <w:rPr>
                <w:sz w:val="20"/>
                <w:szCs w:val="20"/>
              </w:rPr>
              <w:t>, and state representatives</w:t>
            </w:r>
            <w:r w:rsidRPr="00F853EB">
              <w:rPr>
                <w:sz w:val="20"/>
                <w:szCs w:val="20"/>
              </w:rPr>
              <w:t xml:space="preserve"> on drones and targeted killings outside of armed conflict. </w:t>
            </w:r>
            <w:r w:rsidRPr="00074FA2">
              <w:rPr>
                <w:sz w:val="20"/>
                <w:szCs w:val="20"/>
              </w:rPr>
              <w:t xml:space="preserve">This grant will </w:t>
            </w:r>
            <w:r>
              <w:rPr>
                <w:sz w:val="20"/>
                <w:szCs w:val="20"/>
              </w:rPr>
              <w:t xml:space="preserve">be a </w:t>
            </w:r>
            <w:r w:rsidRPr="00074FA2">
              <w:rPr>
                <w:sz w:val="20"/>
                <w:szCs w:val="20"/>
              </w:rPr>
              <w:t xml:space="preserve">step in generating international pressure for new legal and policy guidance </w:t>
            </w:r>
            <w:r w:rsidR="00C33C3E">
              <w:rPr>
                <w:sz w:val="20"/>
                <w:szCs w:val="20"/>
              </w:rPr>
              <w:t>on the issue at the</w:t>
            </w:r>
            <w:r w:rsidRPr="00074FA2">
              <w:rPr>
                <w:sz w:val="20"/>
                <w:szCs w:val="20"/>
              </w:rPr>
              <w:t xml:space="preserve"> national, regional and international levels. </w:t>
            </w:r>
            <w:r w:rsidR="00C33C3E">
              <w:rPr>
                <w:sz w:val="20"/>
                <w:szCs w:val="20"/>
              </w:rPr>
              <w:t>The consultation will facilitate debate and expand</w:t>
            </w:r>
            <w:r w:rsidRPr="00074FA2">
              <w:rPr>
                <w:sz w:val="20"/>
                <w:szCs w:val="20"/>
              </w:rPr>
              <w:t xml:space="preserve"> engagement with EU and non-western states on the issue of drones and targeted killing. This initiative also </w:t>
            </w:r>
            <w:r w:rsidR="00C33C3E">
              <w:rPr>
                <w:sz w:val="20"/>
                <w:szCs w:val="20"/>
              </w:rPr>
              <w:t>provides a potential forum for constructively engaging</w:t>
            </w:r>
            <w:r w:rsidRPr="00074FA2">
              <w:rPr>
                <w:sz w:val="20"/>
                <w:szCs w:val="20"/>
              </w:rPr>
              <w:t xml:space="preserve"> user, supporting, or affected states</w:t>
            </w:r>
            <w:r>
              <w:rPr>
                <w:sz w:val="20"/>
                <w:szCs w:val="20"/>
              </w:rPr>
              <w:t>.</w:t>
            </w:r>
          </w:p>
        </w:tc>
      </w:tr>
      <w:tr w:rsidR="006C7051"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6C7051" w:rsidRPr="003830A8" w:rsidRDefault="006C7051" w:rsidP="00265071">
            <w:pPr>
              <w:spacing w:after="0"/>
              <w:rPr>
                <w:b/>
                <w:bCs/>
                <w:color w:val="262626"/>
              </w:rPr>
            </w:pPr>
            <w:r w:rsidRPr="003830A8">
              <w:rPr>
                <w:b/>
                <w:bCs/>
                <w:color w:val="262626"/>
              </w:rPr>
              <w:lastRenderedPageBreak/>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6C7051" w:rsidRDefault="00B350D3" w:rsidP="00F853EB">
            <w:pPr>
              <w:spacing w:after="0"/>
              <w:rPr>
                <w:rFonts w:ascii="Calibri" w:hAnsi="Calibri"/>
                <w:sz w:val="20"/>
                <w:szCs w:val="20"/>
              </w:rPr>
            </w:pPr>
            <w:r w:rsidRPr="000953E9">
              <w:rPr>
                <w:rFonts w:ascii="Calibri" w:hAnsi="Calibri"/>
                <w:sz w:val="20"/>
                <w:szCs w:val="20"/>
              </w:rPr>
              <w:t xml:space="preserve">Regional Policy </w:t>
            </w:r>
            <w:r w:rsidR="00F853EB">
              <w:rPr>
                <w:rFonts w:ascii="Calibri" w:hAnsi="Calibri"/>
                <w:sz w:val="20"/>
                <w:szCs w:val="20"/>
              </w:rPr>
              <w:t xml:space="preserve">Initiative will take the lead on this grant but naturally will seek input and guidance from </w:t>
            </w:r>
            <w:r w:rsidR="004D5075">
              <w:rPr>
                <w:rFonts w:ascii="Calibri" w:hAnsi="Calibri"/>
                <w:sz w:val="20"/>
                <w:szCs w:val="20"/>
              </w:rPr>
              <w:t>all parts</w:t>
            </w:r>
            <w:r w:rsidR="00F853EB">
              <w:rPr>
                <w:rFonts w:ascii="Calibri" w:hAnsi="Calibri"/>
                <w:sz w:val="20"/>
                <w:szCs w:val="20"/>
              </w:rPr>
              <w:t xml:space="preserve"> of OSF active in </w:t>
            </w:r>
            <w:r w:rsidR="004D5075">
              <w:rPr>
                <w:rFonts w:ascii="Calibri" w:hAnsi="Calibri"/>
                <w:sz w:val="20"/>
                <w:szCs w:val="20"/>
              </w:rPr>
              <w:t>this Shared Framework</w:t>
            </w:r>
            <w:r w:rsidR="00F853EB">
              <w:rPr>
                <w:rFonts w:ascii="Calibri" w:hAnsi="Calibri"/>
                <w:sz w:val="20"/>
                <w:szCs w:val="20"/>
              </w:rPr>
              <w:t>.</w:t>
            </w:r>
          </w:p>
          <w:p w:rsidR="00F853EB" w:rsidRDefault="00F853EB" w:rsidP="00F853EB">
            <w:pPr>
              <w:spacing w:after="0"/>
              <w:rPr>
                <w:rFonts w:ascii="Calibri" w:hAnsi="Calibri"/>
                <w:sz w:val="20"/>
                <w:szCs w:val="20"/>
              </w:rPr>
            </w:pPr>
          </w:p>
          <w:p w:rsidR="00F853EB" w:rsidRPr="000953E9" w:rsidRDefault="00F853EB" w:rsidP="00F853EB">
            <w:pPr>
              <w:spacing w:after="0"/>
              <w:rPr>
                <w:rFonts w:ascii="Calibri" w:hAnsi="Calibri"/>
                <w:sz w:val="20"/>
                <w:szCs w:val="20"/>
              </w:rPr>
            </w:pPr>
            <w:r>
              <w:rPr>
                <w:rFonts w:ascii="Calibri" w:hAnsi="Calibri"/>
                <w:sz w:val="20"/>
                <w:szCs w:val="20"/>
              </w:rPr>
              <w:t>The UN Institute for Disarmament Research, based in Geneva, will provide UNODA with organizational assistance for the consultation</w:t>
            </w:r>
            <w:r w:rsidR="004D5075">
              <w:rPr>
                <w:rFonts w:ascii="Calibri" w:hAnsi="Calibri"/>
                <w:sz w:val="20"/>
                <w:szCs w:val="20"/>
              </w:rPr>
              <w:t xml:space="preserve"> (but will not receive grant money)</w:t>
            </w:r>
            <w:r>
              <w:rPr>
                <w:rFonts w:ascii="Calibri" w:hAnsi="Calibri"/>
                <w:sz w:val="20"/>
                <w:szCs w:val="20"/>
              </w:rPr>
              <w:t xml:space="preserve">. </w:t>
            </w:r>
          </w:p>
        </w:tc>
      </w:tr>
      <w:tr w:rsidR="006C7051"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6C7051" w:rsidRPr="003830A8" w:rsidRDefault="006C7051" w:rsidP="00265071">
            <w:pPr>
              <w:spacing w:after="0"/>
              <w:rPr>
                <w:b/>
                <w:bCs/>
                <w:color w:val="262626"/>
              </w:rPr>
            </w:pPr>
            <w:r w:rsidRPr="003830A8">
              <w:rPr>
                <w:b/>
                <w:bCs/>
                <w:color w:val="262626"/>
              </w:rPr>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6C7051" w:rsidRPr="000953E9" w:rsidRDefault="00F853EB" w:rsidP="00265071">
            <w:pPr>
              <w:spacing w:after="0"/>
              <w:rPr>
                <w:rFonts w:ascii="Calibri" w:hAnsi="Calibri"/>
                <w:sz w:val="20"/>
                <w:szCs w:val="20"/>
              </w:rPr>
            </w:pPr>
            <w:r>
              <w:rPr>
                <w:rFonts w:ascii="Calibri" w:hAnsi="Calibri"/>
                <w:sz w:val="20"/>
                <w:szCs w:val="20"/>
              </w:rPr>
              <w:t>None.</w:t>
            </w:r>
          </w:p>
        </w:tc>
      </w:tr>
      <w:tr w:rsidR="006C7051"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6C7051" w:rsidRPr="003830A8" w:rsidRDefault="006C7051" w:rsidP="00265071">
            <w:pPr>
              <w:spacing w:after="0"/>
              <w:rPr>
                <w:b/>
                <w:bCs/>
                <w:color w:val="262626"/>
              </w:rPr>
            </w:pPr>
            <w:r w:rsidRPr="003830A8">
              <w:rPr>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6C7051" w:rsidRPr="003830A8" w:rsidRDefault="006C7051" w:rsidP="00F853EB">
            <w:pPr>
              <w:spacing w:after="0"/>
              <w:rPr>
                <w:rFonts w:ascii="Calibri" w:hAnsi="Calibri"/>
                <w:sz w:val="20"/>
                <w:szCs w:val="20"/>
              </w:rPr>
            </w:pPr>
            <w:r>
              <w:rPr>
                <w:rFonts w:ascii="Calibri" w:hAnsi="Calibri"/>
                <w:sz w:val="20"/>
                <w:szCs w:val="20"/>
              </w:rPr>
              <w:t>C</w:t>
            </w:r>
            <w:r w:rsidR="00F853EB">
              <w:rPr>
                <w:rFonts w:ascii="Calibri" w:hAnsi="Calibri"/>
                <w:sz w:val="20"/>
                <w:szCs w:val="20"/>
              </w:rPr>
              <w:t>hris Rogers, Regional Policy Initiative</w:t>
            </w:r>
          </w:p>
        </w:tc>
      </w:tr>
      <w:tr w:rsidR="006C7051" w:rsidTr="003830A8">
        <w:trPr>
          <w:trHeight w:val="169"/>
        </w:trPr>
        <w:tc>
          <w:tcPr>
            <w:tcW w:w="2448" w:type="dxa"/>
            <w:tcBorders>
              <w:left w:val="nil"/>
              <w:right w:val="nil"/>
            </w:tcBorders>
            <w:shd w:val="clear" w:color="auto" w:fill="auto"/>
            <w:tcMar>
              <w:top w:w="0" w:type="dxa"/>
              <w:left w:w="108" w:type="dxa"/>
              <w:bottom w:w="0" w:type="dxa"/>
              <w:right w:w="108" w:type="dxa"/>
            </w:tcMar>
          </w:tcPr>
          <w:p w:rsidR="006C7051" w:rsidRPr="003830A8" w:rsidRDefault="006C7051" w:rsidP="00265071">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6C7051" w:rsidRPr="003830A8" w:rsidRDefault="006C7051" w:rsidP="00265071">
            <w:pPr>
              <w:spacing w:after="0"/>
              <w:rPr>
                <w:rFonts w:ascii="Calibri" w:hAnsi="Calibri"/>
                <w:sz w:val="20"/>
                <w:szCs w:val="20"/>
              </w:rPr>
            </w:pPr>
          </w:p>
        </w:tc>
      </w:tr>
      <w:tr w:rsidR="006C7051" w:rsidRPr="00AD6D6B" w:rsidTr="003830A8">
        <w:trPr>
          <w:trHeight w:val="229"/>
        </w:trPr>
        <w:tc>
          <w:tcPr>
            <w:tcW w:w="2448" w:type="dxa"/>
            <w:vMerge w:val="restart"/>
            <w:shd w:val="clear" w:color="auto" w:fill="auto"/>
            <w:tcMar>
              <w:top w:w="0" w:type="dxa"/>
              <w:left w:w="108" w:type="dxa"/>
              <w:bottom w:w="0" w:type="dxa"/>
              <w:right w:w="108" w:type="dxa"/>
            </w:tcMar>
            <w:hideMark/>
          </w:tcPr>
          <w:p w:rsidR="006C7051" w:rsidRPr="003830A8" w:rsidRDefault="006C7051" w:rsidP="00265071">
            <w:pPr>
              <w:spacing w:after="0"/>
              <w:rPr>
                <w:b/>
                <w:bCs/>
                <w:color w:val="262626"/>
              </w:rPr>
            </w:pPr>
            <w:r w:rsidRPr="003830A8">
              <w:rPr>
                <w:b/>
                <w:bCs/>
                <w:color w:val="262626"/>
              </w:rPr>
              <w:t>Approver (Lead)</w:t>
            </w:r>
          </w:p>
          <w:p w:rsidR="006C7051" w:rsidRPr="003830A8" w:rsidRDefault="006C7051" w:rsidP="00265071">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auto"/>
            <w:tcMar>
              <w:top w:w="0" w:type="dxa"/>
              <w:left w:w="108" w:type="dxa"/>
              <w:bottom w:w="0" w:type="dxa"/>
              <w:right w:w="108" w:type="dxa"/>
            </w:tcMar>
          </w:tcPr>
          <w:p w:rsidR="006C7051" w:rsidRPr="003830A8" w:rsidRDefault="006C7051" w:rsidP="00265071">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auto"/>
          </w:tcPr>
          <w:p w:rsidR="006C7051" w:rsidRPr="003830A8" w:rsidRDefault="005B41CE" w:rsidP="00265071">
            <w:pPr>
              <w:spacing w:after="0"/>
              <w:rPr>
                <w:rFonts w:ascii="Calibri" w:hAnsi="Calibri"/>
                <w:color w:val="262626"/>
                <w:sz w:val="20"/>
                <w:szCs w:val="20"/>
              </w:rPr>
            </w:pPr>
            <w:r>
              <w:rPr>
                <w:rFonts w:ascii="Calibri" w:hAnsi="Calibri"/>
                <w:color w:val="262626"/>
                <w:sz w:val="20"/>
                <w:szCs w:val="20"/>
              </w:rPr>
              <w:t>James Goldston</w:t>
            </w:r>
          </w:p>
        </w:tc>
      </w:tr>
      <w:tr w:rsidR="006C7051" w:rsidRPr="00AD6D6B" w:rsidTr="003830A8">
        <w:trPr>
          <w:trHeight w:val="273"/>
        </w:trPr>
        <w:tc>
          <w:tcPr>
            <w:tcW w:w="2448" w:type="dxa"/>
            <w:vMerge/>
            <w:shd w:val="clear" w:color="auto" w:fill="auto"/>
            <w:tcMar>
              <w:top w:w="0" w:type="dxa"/>
              <w:left w:w="108" w:type="dxa"/>
              <w:bottom w:w="0" w:type="dxa"/>
              <w:right w:w="108" w:type="dxa"/>
            </w:tcMar>
          </w:tcPr>
          <w:p w:rsidR="006C7051" w:rsidRPr="003830A8" w:rsidRDefault="006C7051" w:rsidP="00265071">
            <w:pPr>
              <w:spacing w:after="0"/>
              <w:rPr>
                <w:b/>
                <w:bCs/>
                <w:color w:val="262626"/>
              </w:rPr>
            </w:pPr>
          </w:p>
        </w:tc>
        <w:tc>
          <w:tcPr>
            <w:tcW w:w="1525" w:type="dxa"/>
            <w:shd w:val="clear" w:color="auto" w:fill="auto"/>
            <w:tcMar>
              <w:top w:w="0" w:type="dxa"/>
              <w:left w:w="108" w:type="dxa"/>
              <w:bottom w:w="0" w:type="dxa"/>
              <w:right w:w="108" w:type="dxa"/>
            </w:tcMar>
          </w:tcPr>
          <w:p w:rsidR="006C7051" w:rsidRPr="003830A8" w:rsidRDefault="006C7051" w:rsidP="00265071">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auto"/>
          </w:tcPr>
          <w:p w:rsidR="006C7051" w:rsidRPr="003830A8" w:rsidRDefault="001C4765" w:rsidP="00265071">
            <w:pPr>
              <w:spacing w:after="0"/>
              <w:rPr>
                <w:rFonts w:ascii="Calibri" w:hAnsi="Calibri"/>
                <w:color w:val="262626"/>
                <w:sz w:val="20"/>
                <w:szCs w:val="20"/>
              </w:rPr>
            </w:pPr>
            <w:r>
              <w:rPr>
                <w:rFonts w:ascii="Calibri" w:hAnsi="Calibri"/>
                <w:color w:val="262626"/>
                <w:sz w:val="20"/>
                <w:szCs w:val="20"/>
              </w:rPr>
              <w:t>15 April 2015</w:t>
            </w:r>
          </w:p>
        </w:tc>
      </w:tr>
      <w:tr w:rsidR="006C7051" w:rsidRPr="00AD6D6B"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6C7051" w:rsidRDefault="006C7051" w:rsidP="00265071">
            <w:pPr>
              <w:spacing w:after="0"/>
              <w:rPr>
                <w:b/>
                <w:bCs/>
                <w:color w:val="262626"/>
              </w:rPr>
            </w:pPr>
            <w:r>
              <w:rPr>
                <w:b/>
                <w:bCs/>
                <w:color w:val="262626"/>
              </w:rPr>
              <w:t>Approver (Lead) Notes / Comments (Optional)</w:t>
            </w:r>
          </w:p>
          <w:p w:rsidR="006C7051" w:rsidRDefault="006C7051" w:rsidP="003830A8">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6C7051" w:rsidRPr="00AD6D6B" w:rsidRDefault="006C7051" w:rsidP="003830A8">
            <w:pPr>
              <w:spacing w:after="0"/>
              <w:rPr>
                <w:rFonts w:ascii="Calibri" w:hAnsi="Calibri"/>
                <w:color w:val="262626"/>
                <w:sz w:val="20"/>
                <w:szCs w:val="20"/>
              </w:rPr>
            </w:pPr>
          </w:p>
        </w:tc>
      </w:tr>
      <w:tr w:rsidR="006C7051" w:rsidRPr="00AD6D6B" w:rsidTr="003830A8">
        <w:trPr>
          <w:trHeight w:val="511"/>
        </w:trPr>
        <w:tc>
          <w:tcPr>
            <w:tcW w:w="2448" w:type="dxa"/>
            <w:tcMar>
              <w:top w:w="0" w:type="dxa"/>
              <w:left w:w="108" w:type="dxa"/>
              <w:bottom w:w="0" w:type="dxa"/>
              <w:right w:w="108" w:type="dxa"/>
            </w:tcMar>
          </w:tcPr>
          <w:p w:rsidR="006C7051" w:rsidRDefault="006C7051" w:rsidP="00265071">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6C7051" w:rsidRPr="00AD6D6B" w:rsidRDefault="0012496C" w:rsidP="00265071">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6C7051">
                  <w:rPr>
                    <w:rFonts w:ascii="MS Gothic" w:eastAsia="MS Gothic" w:hAnsi="MS Gothic" w:hint="eastAsia"/>
                    <w:sz w:val="20"/>
                    <w:szCs w:val="20"/>
                  </w:rPr>
                  <w:t>☒</w:t>
                </w:r>
              </w:sdtContent>
            </w:sdt>
            <w:r w:rsidR="006C7051">
              <w:rPr>
                <w:sz w:val="20"/>
                <w:szCs w:val="20"/>
              </w:rPr>
              <w:t xml:space="preserve"> </w:t>
            </w:r>
            <w:r w:rsidR="006C7051" w:rsidRPr="00411B69">
              <w:rPr>
                <w:b/>
                <w:sz w:val="20"/>
                <w:szCs w:val="20"/>
                <w:u w:val="single"/>
              </w:rPr>
              <w:t>Not</w:t>
            </w:r>
            <w:r w:rsidR="006C7051">
              <w:rPr>
                <w:sz w:val="20"/>
                <w:szCs w:val="20"/>
              </w:rPr>
              <w:t xml:space="preserve"> Rapid Response </w:t>
            </w:r>
          </w:p>
        </w:tc>
        <w:tc>
          <w:tcPr>
            <w:tcW w:w="3574" w:type="dxa"/>
            <w:vAlign w:val="center"/>
          </w:tcPr>
          <w:p w:rsidR="006C7051" w:rsidRPr="00AD6D6B" w:rsidRDefault="006C7051" w:rsidP="00265071">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6C7051" w:rsidRPr="00AD6D6B" w:rsidTr="003830A8">
        <w:trPr>
          <w:trHeight w:val="287"/>
        </w:trPr>
        <w:tc>
          <w:tcPr>
            <w:tcW w:w="2448" w:type="dxa"/>
            <w:vMerge w:val="restart"/>
            <w:tcMar>
              <w:top w:w="0" w:type="dxa"/>
              <w:left w:w="108" w:type="dxa"/>
              <w:bottom w:w="0" w:type="dxa"/>
              <w:right w:w="108" w:type="dxa"/>
            </w:tcMar>
          </w:tcPr>
          <w:p w:rsidR="006C7051" w:rsidRDefault="006C7051" w:rsidP="00265071">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6C7051" w:rsidRPr="006512F6" w:rsidRDefault="006C7051" w:rsidP="00265071">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6C7051" w:rsidRPr="005B41CE" w:rsidRDefault="006C7051" w:rsidP="003069F9">
            <w:pPr>
              <w:pStyle w:val="ColorfulList-Accent11"/>
              <w:spacing w:after="0" w:line="240" w:lineRule="auto"/>
              <w:ind w:left="0"/>
              <w:rPr>
                <w:sz w:val="20"/>
                <w:szCs w:val="20"/>
                <w:highlight w:val="yellow"/>
              </w:rPr>
            </w:pPr>
            <w:r w:rsidRPr="00C33C3E">
              <w:rPr>
                <w:sz w:val="20"/>
                <w:szCs w:val="20"/>
              </w:rPr>
              <w:t>Amount</w:t>
            </w:r>
            <w:r w:rsidR="00C33C3E">
              <w:rPr>
                <w:sz w:val="20"/>
                <w:szCs w:val="20"/>
              </w:rPr>
              <w:t>:</w:t>
            </w:r>
            <w:r w:rsidR="00C33C3E" w:rsidRPr="00C33C3E">
              <w:rPr>
                <w:sz w:val="20"/>
                <w:szCs w:val="20"/>
              </w:rPr>
              <w:t xml:space="preserve"> </w:t>
            </w:r>
          </w:p>
        </w:tc>
        <w:tc>
          <w:tcPr>
            <w:tcW w:w="3574" w:type="dxa"/>
          </w:tcPr>
          <w:p w:rsidR="006C7051" w:rsidRPr="00AD6D6B" w:rsidRDefault="003069F9" w:rsidP="00265071">
            <w:pPr>
              <w:pStyle w:val="ColorfulList-Accent11"/>
              <w:spacing w:after="0" w:line="240" w:lineRule="auto"/>
              <w:ind w:left="0"/>
              <w:rPr>
                <w:sz w:val="20"/>
                <w:szCs w:val="20"/>
              </w:rPr>
            </w:pPr>
            <w:r w:rsidRPr="00C33C3E">
              <w:rPr>
                <w:sz w:val="20"/>
                <w:szCs w:val="20"/>
              </w:rPr>
              <w:t>$25,000</w:t>
            </w:r>
          </w:p>
        </w:tc>
      </w:tr>
      <w:tr w:rsidR="006C7051" w:rsidRPr="00AD6D6B" w:rsidTr="003830A8">
        <w:trPr>
          <w:trHeight w:val="288"/>
        </w:trPr>
        <w:tc>
          <w:tcPr>
            <w:tcW w:w="2448" w:type="dxa"/>
            <w:vMerge/>
            <w:tcMar>
              <w:top w:w="0" w:type="dxa"/>
              <w:left w:w="108" w:type="dxa"/>
              <w:bottom w:w="0" w:type="dxa"/>
              <w:right w:w="108" w:type="dxa"/>
            </w:tcMar>
          </w:tcPr>
          <w:p w:rsidR="006C7051" w:rsidRPr="006512F6" w:rsidRDefault="006C7051" w:rsidP="00265071">
            <w:pPr>
              <w:spacing w:after="0"/>
              <w:rPr>
                <w:b/>
                <w:bCs/>
                <w:color w:val="262626"/>
              </w:rPr>
            </w:pPr>
          </w:p>
        </w:tc>
        <w:tc>
          <w:tcPr>
            <w:tcW w:w="3574" w:type="dxa"/>
            <w:gridSpan w:val="2"/>
            <w:tcMar>
              <w:top w:w="0" w:type="dxa"/>
              <w:left w:w="108" w:type="dxa"/>
              <w:bottom w:w="0" w:type="dxa"/>
              <w:right w:w="108" w:type="dxa"/>
            </w:tcMar>
          </w:tcPr>
          <w:p w:rsidR="006C7051" w:rsidRPr="005B41CE" w:rsidRDefault="006C7051" w:rsidP="00265071">
            <w:pPr>
              <w:pStyle w:val="ColorfulList-Accent11"/>
              <w:spacing w:after="0" w:line="240" w:lineRule="auto"/>
              <w:ind w:left="0"/>
              <w:rPr>
                <w:sz w:val="20"/>
                <w:szCs w:val="20"/>
                <w:highlight w:val="yellow"/>
              </w:rPr>
            </w:pPr>
            <w:r w:rsidRPr="003069F9">
              <w:rPr>
                <w:sz w:val="20"/>
                <w:szCs w:val="20"/>
              </w:rPr>
              <w:t>Category of Work</w:t>
            </w:r>
            <w:r w:rsidR="00C33C3E" w:rsidRPr="003069F9">
              <w:rPr>
                <w:sz w:val="20"/>
                <w:szCs w:val="20"/>
              </w:rPr>
              <w:t>:</w:t>
            </w:r>
          </w:p>
        </w:tc>
        <w:tc>
          <w:tcPr>
            <w:tcW w:w="3574" w:type="dxa"/>
          </w:tcPr>
          <w:p w:rsidR="006C7051" w:rsidRPr="00AD6D6B" w:rsidRDefault="003069F9" w:rsidP="00265071">
            <w:pPr>
              <w:pStyle w:val="ColorfulList-Accent11"/>
              <w:spacing w:after="0" w:line="240" w:lineRule="auto"/>
              <w:ind w:left="0"/>
              <w:rPr>
                <w:sz w:val="20"/>
                <w:szCs w:val="20"/>
              </w:rPr>
            </w:pPr>
            <w:r>
              <w:rPr>
                <w:sz w:val="20"/>
                <w:szCs w:val="20"/>
              </w:rPr>
              <w:t>SFS007 SHARED FRAMEWORK: Lethal Drones &amp; Targeted Killings</w:t>
            </w:r>
          </w:p>
        </w:tc>
      </w:tr>
      <w:tr w:rsidR="006C7051" w:rsidRPr="00AD6D6B" w:rsidTr="003830A8">
        <w:trPr>
          <w:trHeight w:val="287"/>
        </w:trPr>
        <w:tc>
          <w:tcPr>
            <w:tcW w:w="2448" w:type="dxa"/>
            <w:vMerge/>
            <w:tcMar>
              <w:top w:w="0" w:type="dxa"/>
              <w:left w:w="108" w:type="dxa"/>
              <w:bottom w:w="0" w:type="dxa"/>
              <w:right w:w="108" w:type="dxa"/>
            </w:tcMar>
          </w:tcPr>
          <w:p w:rsidR="006C7051" w:rsidRPr="006512F6" w:rsidRDefault="006C7051" w:rsidP="00265071">
            <w:pPr>
              <w:spacing w:after="0"/>
              <w:rPr>
                <w:b/>
                <w:bCs/>
                <w:color w:val="262626"/>
              </w:rPr>
            </w:pPr>
          </w:p>
        </w:tc>
        <w:tc>
          <w:tcPr>
            <w:tcW w:w="3574" w:type="dxa"/>
            <w:gridSpan w:val="2"/>
            <w:tcMar>
              <w:top w:w="0" w:type="dxa"/>
              <w:left w:w="108" w:type="dxa"/>
              <w:bottom w:w="0" w:type="dxa"/>
              <w:right w:w="108" w:type="dxa"/>
            </w:tcMar>
          </w:tcPr>
          <w:p w:rsidR="006C7051" w:rsidRPr="005B41CE" w:rsidRDefault="006C7051" w:rsidP="003069F9">
            <w:pPr>
              <w:pStyle w:val="ColorfulList-Accent11"/>
              <w:spacing w:after="0" w:line="240" w:lineRule="auto"/>
              <w:ind w:left="0"/>
              <w:rPr>
                <w:sz w:val="20"/>
                <w:szCs w:val="20"/>
                <w:highlight w:val="yellow"/>
              </w:rPr>
            </w:pPr>
            <w:r w:rsidRPr="00C33C3E">
              <w:rPr>
                <w:sz w:val="20"/>
                <w:szCs w:val="20"/>
              </w:rPr>
              <w:t>Division/Program Code</w:t>
            </w:r>
            <w:r w:rsidR="00C33C3E" w:rsidRPr="00C33C3E">
              <w:rPr>
                <w:sz w:val="20"/>
                <w:szCs w:val="20"/>
              </w:rPr>
              <w:t>:</w:t>
            </w:r>
            <w:r w:rsidR="00C33C3E">
              <w:rPr>
                <w:sz w:val="20"/>
                <w:szCs w:val="20"/>
              </w:rPr>
              <w:t xml:space="preserve"> </w:t>
            </w:r>
          </w:p>
        </w:tc>
        <w:tc>
          <w:tcPr>
            <w:tcW w:w="3574" w:type="dxa"/>
          </w:tcPr>
          <w:p w:rsidR="006C7051" w:rsidRPr="00AD6D6B" w:rsidRDefault="003069F9" w:rsidP="00265071">
            <w:pPr>
              <w:pStyle w:val="ColorfulList-Accent11"/>
              <w:spacing w:after="0" w:line="240" w:lineRule="auto"/>
              <w:ind w:left="0"/>
              <w:rPr>
                <w:sz w:val="20"/>
                <w:szCs w:val="20"/>
              </w:rPr>
            </w:pPr>
            <w:r>
              <w:rPr>
                <w:sz w:val="20"/>
                <w:szCs w:val="20"/>
              </w:rPr>
              <w:t>45837</w:t>
            </w:r>
          </w:p>
        </w:tc>
      </w:tr>
      <w:tr w:rsidR="006C7051" w:rsidRPr="00AD6D6B" w:rsidTr="003830A8">
        <w:trPr>
          <w:trHeight w:val="288"/>
        </w:trPr>
        <w:tc>
          <w:tcPr>
            <w:tcW w:w="2448" w:type="dxa"/>
            <w:vMerge/>
            <w:tcMar>
              <w:top w:w="0" w:type="dxa"/>
              <w:left w:w="108" w:type="dxa"/>
              <w:bottom w:w="0" w:type="dxa"/>
              <w:right w:w="108" w:type="dxa"/>
            </w:tcMar>
          </w:tcPr>
          <w:p w:rsidR="006C7051" w:rsidRPr="006512F6" w:rsidRDefault="006C7051" w:rsidP="00265071">
            <w:pPr>
              <w:spacing w:after="0"/>
              <w:rPr>
                <w:b/>
                <w:bCs/>
                <w:color w:val="262626"/>
              </w:rPr>
            </w:pPr>
          </w:p>
        </w:tc>
        <w:tc>
          <w:tcPr>
            <w:tcW w:w="3574" w:type="dxa"/>
            <w:gridSpan w:val="2"/>
            <w:tcMar>
              <w:top w:w="0" w:type="dxa"/>
              <w:left w:w="108" w:type="dxa"/>
              <w:bottom w:w="0" w:type="dxa"/>
              <w:right w:w="108" w:type="dxa"/>
            </w:tcMar>
          </w:tcPr>
          <w:p w:rsidR="006C7051" w:rsidRPr="00C33C3E" w:rsidRDefault="006C7051" w:rsidP="003069F9">
            <w:pPr>
              <w:pStyle w:val="ColorfulList-Accent11"/>
              <w:spacing w:after="0" w:line="240" w:lineRule="auto"/>
              <w:ind w:left="0"/>
              <w:rPr>
                <w:sz w:val="20"/>
                <w:szCs w:val="20"/>
                <w:highlight w:val="yellow"/>
              </w:rPr>
            </w:pPr>
            <w:r w:rsidRPr="00C33C3E">
              <w:rPr>
                <w:sz w:val="20"/>
                <w:szCs w:val="20"/>
              </w:rPr>
              <w:t xml:space="preserve">Entity </w:t>
            </w:r>
            <w:r w:rsidR="00C33C3E">
              <w:rPr>
                <w:i/>
                <w:sz w:val="20"/>
                <w:szCs w:val="20"/>
              </w:rPr>
              <w:t>(i.e., FPOS, ZUG):</w:t>
            </w:r>
            <w:r w:rsidR="00C33C3E" w:rsidRPr="00C33C3E">
              <w:rPr>
                <w:sz w:val="20"/>
                <w:szCs w:val="20"/>
              </w:rPr>
              <w:t xml:space="preserve"> </w:t>
            </w:r>
          </w:p>
        </w:tc>
        <w:tc>
          <w:tcPr>
            <w:tcW w:w="3574" w:type="dxa"/>
          </w:tcPr>
          <w:p w:rsidR="006C7051" w:rsidRPr="00AD6D6B" w:rsidRDefault="003069F9" w:rsidP="00265071">
            <w:pPr>
              <w:pStyle w:val="ColorfulList-Accent11"/>
              <w:spacing w:after="0" w:line="240" w:lineRule="auto"/>
              <w:ind w:left="0"/>
              <w:rPr>
                <w:sz w:val="20"/>
                <w:szCs w:val="20"/>
              </w:rPr>
            </w:pPr>
            <w:r>
              <w:rPr>
                <w:sz w:val="20"/>
                <w:szCs w:val="20"/>
              </w:rPr>
              <w:t>FPOS</w:t>
            </w:r>
          </w:p>
        </w:tc>
      </w:tr>
      <w:tr w:rsidR="006C7051" w:rsidRPr="00AD6D6B" w:rsidTr="003830A8">
        <w:trPr>
          <w:trHeight w:val="287"/>
        </w:trPr>
        <w:tc>
          <w:tcPr>
            <w:tcW w:w="2448" w:type="dxa"/>
            <w:vMerge/>
            <w:tcMar>
              <w:top w:w="0" w:type="dxa"/>
              <w:left w:w="108" w:type="dxa"/>
              <w:bottom w:w="0" w:type="dxa"/>
              <w:right w:w="108" w:type="dxa"/>
            </w:tcMar>
          </w:tcPr>
          <w:p w:rsidR="006C7051" w:rsidRPr="006512F6" w:rsidRDefault="006C7051" w:rsidP="00265071">
            <w:pPr>
              <w:spacing w:after="0"/>
              <w:rPr>
                <w:b/>
                <w:bCs/>
                <w:color w:val="262626"/>
              </w:rPr>
            </w:pPr>
          </w:p>
        </w:tc>
        <w:tc>
          <w:tcPr>
            <w:tcW w:w="3574" w:type="dxa"/>
            <w:gridSpan w:val="2"/>
            <w:tcMar>
              <w:top w:w="0" w:type="dxa"/>
              <w:left w:w="108" w:type="dxa"/>
              <w:bottom w:w="0" w:type="dxa"/>
              <w:right w:w="108" w:type="dxa"/>
            </w:tcMar>
          </w:tcPr>
          <w:p w:rsidR="006C7051" w:rsidRPr="005B41CE" w:rsidRDefault="006C7051" w:rsidP="003069F9">
            <w:pPr>
              <w:pStyle w:val="ColorfulList-Accent11"/>
              <w:spacing w:after="0" w:line="240" w:lineRule="auto"/>
              <w:ind w:left="0"/>
              <w:rPr>
                <w:sz w:val="20"/>
                <w:szCs w:val="20"/>
                <w:highlight w:val="yellow"/>
              </w:rPr>
            </w:pPr>
            <w:r w:rsidRPr="00C33C3E">
              <w:rPr>
                <w:sz w:val="20"/>
                <w:szCs w:val="20"/>
              </w:rPr>
              <w:t>Fund Class</w:t>
            </w:r>
            <w:r w:rsidR="00C33C3E" w:rsidRPr="00C33C3E">
              <w:rPr>
                <w:sz w:val="20"/>
                <w:szCs w:val="20"/>
              </w:rPr>
              <w:t>:</w:t>
            </w:r>
            <w:r w:rsidRPr="00C33C3E">
              <w:rPr>
                <w:sz w:val="20"/>
                <w:szCs w:val="20"/>
              </w:rPr>
              <w:t xml:space="preserve"> </w:t>
            </w:r>
          </w:p>
        </w:tc>
        <w:tc>
          <w:tcPr>
            <w:tcW w:w="3574" w:type="dxa"/>
          </w:tcPr>
          <w:p w:rsidR="006C7051" w:rsidRPr="00AD6D6B" w:rsidRDefault="003069F9" w:rsidP="00265071">
            <w:pPr>
              <w:pStyle w:val="ColorfulList-Accent11"/>
              <w:spacing w:after="0" w:line="240" w:lineRule="auto"/>
              <w:ind w:left="0"/>
              <w:rPr>
                <w:sz w:val="20"/>
                <w:szCs w:val="20"/>
              </w:rPr>
            </w:pPr>
            <w:r w:rsidRPr="00C33C3E">
              <w:rPr>
                <w:sz w:val="20"/>
                <w:szCs w:val="20"/>
              </w:rPr>
              <w:t>Non-Lobbying</w:t>
            </w:r>
          </w:p>
        </w:tc>
      </w:tr>
      <w:tr w:rsidR="006C7051" w:rsidRPr="00AD6D6B" w:rsidTr="003830A8">
        <w:trPr>
          <w:trHeight w:val="288"/>
        </w:trPr>
        <w:tc>
          <w:tcPr>
            <w:tcW w:w="2448" w:type="dxa"/>
            <w:vMerge/>
            <w:tcMar>
              <w:top w:w="0" w:type="dxa"/>
              <w:left w:w="108" w:type="dxa"/>
              <w:bottom w:w="0" w:type="dxa"/>
              <w:right w:w="108" w:type="dxa"/>
            </w:tcMar>
          </w:tcPr>
          <w:p w:rsidR="006C7051" w:rsidRPr="006512F6" w:rsidRDefault="006C7051" w:rsidP="00265071">
            <w:pPr>
              <w:spacing w:after="0"/>
              <w:rPr>
                <w:b/>
                <w:bCs/>
                <w:color w:val="262626"/>
              </w:rPr>
            </w:pPr>
          </w:p>
        </w:tc>
        <w:tc>
          <w:tcPr>
            <w:tcW w:w="3574" w:type="dxa"/>
            <w:gridSpan w:val="2"/>
            <w:tcMar>
              <w:top w:w="0" w:type="dxa"/>
              <w:left w:w="108" w:type="dxa"/>
              <w:bottom w:w="0" w:type="dxa"/>
              <w:right w:w="108" w:type="dxa"/>
            </w:tcMar>
          </w:tcPr>
          <w:p w:rsidR="006C7051" w:rsidRPr="005B41CE" w:rsidRDefault="006C7051" w:rsidP="003069F9">
            <w:pPr>
              <w:pStyle w:val="ColorfulList-Accent11"/>
              <w:spacing w:after="0" w:line="240" w:lineRule="auto"/>
              <w:ind w:left="0"/>
              <w:rPr>
                <w:sz w:val="20"/>
                <w:szCs w:val="20"/>
                <w:highlight w:val="yellow"/>
              </w:rPr>
            </w:pPr>
            <w:r w:rsidRPr="00C33C3E">
              <w:rPr>
                <w:sz w:val="20"/>
                <w:szCs w:val="20"/>
              </w:rPr>
              <w:t xml:space="preserve">Geography </w:t>
            </w:r>
            <w:r w:rsidRPr="00C33C3E">
              <w:rPr>
                <w:i/>
                <w:sz w:val="20"/>
                <w:szCs w:val="20"/>
              </w:rPr>
              <w:t>(of benefit)</w:t>
            </w:r>
            <w:r w:rsidR="00C33C3E" w:rsidRPr="00C33C3E">
              <w:rPr>
                <w:i/>
                <w:sz w:val="20"/>
                <w:szCs w:val="20"/>
              </w:rPr>
              <w:t xml:space="preserve">: </w:t>
            </w:r>
          </w:p>
        </w:tc>
        <w:tc>
          <w:tcPr>
            <w:tcW w:w="3574" w:type="dxa"/>
          </w:tcPr>
          <w:p w:rsidR="006C7051" w:rsidRPr="00AD6D6B" w:rsidRDefault="003069F9" w:rsidP="00265071">
            <w:pPr>
              <w:pStyle w:val="ColorfulList-Accent11"/>
              <w:spacing w:after="0" w:line="240" w:lineRule="auto"/>
              <w:ind w:left="0"/>
              <w:rPr>
                <w:sz w:val="20"/>
                <w:szCs w:val="20"/>
              </w:rPr>
            </w:pPr>
            <w:r w:rsidRPr="00C33C3E">
              <w:rPr>
                <w:i/>
                <w:sz w:val="20"/>
                <w:szCs w:val="20"/>
              </w:rPr>
              <w:t>Global/Policy</w:t>
            </w:r>
          </w:p>
        </w:tc>
      </w:tr>
    </w:tbl>
    <w:p w:rsidR="003425C8" w:rsidRDefault="003425C8"/>
    <w:sectPr w:rsidR="003425C8"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71" w:rsidRDefault="00222E71">
      <w:pPr>
        <w:spacing w:after="0" w:line="240" w:lineRule="auto"/>
      </w:pPr>
      <w:r>
        <w:separator/>
      </w:r>
    </w:p>
  </w:endnote>
  <w:endnote w:type="continuationSeparator" w:id="0">
    <w:p w:rsidR="00222E71" w:rsidRDefault="0022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71" w:rsidRDefault="00222E71">
      <w:pPr>
        <w:spacing w:after="0" w:line="240" w:lineRule="auto"/>
      </w:pPr>
      <w:r>
        <w:separator/>
      </w:r>
    </w:p>
  </w:footnote>
  <w:footnote w:type="continuationSeparator" w:id="0">
    <w:p w:rsidR="00222E71" w:rsidRDefault="00222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B3D"/>
    <w:rsid w:val="00043AD5"/>
    <w:rsid w:val="00061927"/>
    <w:rsid w:val="00071ACF"/>
    <w:rsid w:val="00074FA2"/>
    <w:rsid w:val="00081462"/>
    <w:rsid w:val="000953E9"/>
    <w:rsid w:val="000A6A95"/>
    <w:rsid w:val="000D5A72"/>
    <w:rsid w:val="000E4EF8"/>
    <w:rsid w:val="0012496C"/>
    <w:rsid w:val="00173C1F"/>
    <w:rsid w:val="00175D1B"/>
    <w:rsid w:val="001B4E05"/>
    <w:rsid w:val="001B4FAE"/>
    <w:rsid w:val="001C4765"/>
    <w:rsid w:val="001D14BC"/>
    <w:rsid w:val="001D409F"/>
    <w:rsid w:val="001D444E"/>
    <w:rsid w:val="001D77C4"/>
    <w:rsid w:val="0022026F"/>
    <w:rsid w:val="00220432"/>
    <w:rsid w:val="00222E71"/>
    <w:rsid w:val="00265071"/>
    <w:rsid w:val="00290C2A"/>
    <w:rsid w:val="002F43E2"/>
    <w:rsid w:val="003069F9"/>
    <w:rsid w:val="003104E4"/>
    <w:rsid w:val="00320F5A"/>
    <w:rsid w:val="00324F07"/>
    <w:rsid w:val="003425C8"/>
    <w:rsid w:val="00354C31"/>
    <w:rsid w:val="003830A8"/>
    <w:rsid w:val="003D4E48"/>
    <w:rsid w:val="003E14DD"/>
    <w:rsid w:val="00465EDF"/>
    <w:rsid w:val="00491608"/>
    <w:rsid w:val="004962C1"/>
    <w:rsid w:val="004D5075"/>
    <w:rsid w:val="0052028C"/>
    <w:rsid w:val="005348CB"/>
    <w:rsid w:val="00541BB3"/>
    <w:rsid w:val="00554D7E"/>
    <w:rsid w:val="00556B92"/>
    <w:rsid w:val="005673FE"/>
    <w:rsid w:val="005700E4"/>
    <w:rsid w:val="00595B68"/>
    <w:rsid w:val="005B3EBA"/>
    <w:rsid w:val="005B41CE"/>
    <w:rsid w:val="005F5D61"/>
    <w:rsid w:val="00635F80"/>
    <w:rsid w:val="0068704B"/>
    <w:rsid w:val="006B704C"/>
    <w:rsid w:val="006C7051"/>
    <w:rsid w:val="006F6A54"/>
    <w:rsid w:val="00742966"/>
    <w:rsid w:val="00754994"/>
    <w:rsid w:val="007A144A"/>
    <w:rsid w:val="007D3C6E"/>
    <w:rsid w:val="007F7672"/>
    <w:rsid w:val="008401C3"/>
    <w:rsid w:val="00845D85"/>
    <w:rsid w:val="00850DE5"/>
    <w:rsid w:val="00852D78"/>
    <w:rsid w:val="00890664"/>
    <w:rsid w:val="008E7898"/>
    <w:rsid w:val="00907546"/>
    <w:rsid w:val="00937EE8"/>
    <w:rsid w:val="00971F8A"/>
    <w:rsid w:val="00AE6597"/>
    <w:rsid w:val="00B3135B"/>
    <w:rsid w:val="00B350D3"/>
    <w:rsid w:val="00B45EEE"/>
    <w:rsid w:val="00B75AD3"/>
    <w:rsid w:val="00B814A1"/>
    <w:rsid w:val="00B9294F"/>
    <w:rsid w:val="00B93D2B"/>
    <w:rsid w:val="00BB16DE"/>
    <w:rsid w:val="00C070E2"/>
    <w:rsid w:val="00C33C3E"/>
    <w:rsid w:val="00C472BB"/>
    <w:rsid w:val="00C97E5A"/>
    <w:rsid w:val="00CB1E74"/>
    <w:rsid w:val="00CD1CF9"/>
    <w:rsid w:val="00CF5C79"/>
    <w:rsid w:val="00D65D31"/>
    <w:rsid w:val="00DB3A94"/>
    <w:rsid w:val="00DC2F6B"/>
    <w:rsid w:val="00E02470"/>
    <w:rsid w:val="00E075BE"/>
    <w:rsid w:val="00E0763A"/>
    <w:rsid w:val="00E2213F"/>
    <w:rsid w:val="00E47D21"/>
    <w:rsid w:val="00E93CA5"/>
    <w:rsid w:val="00EB28BB"/>
    <w:rsid w:val="00EC6032"/>
    <w:rsid w:val="00ED5419"/>
    <w:rsid w:val="00ED73C5"/>
    <w:rsid w:val="00EF3975"/>
    <w:rsid w:val="00F44385"/>
    <w:rsid w:val="00F65538"/>
    <w:rsid w:val="00F853EB"/>
    <w:rsid w:val="00F86E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2B12-2833-4E27-B299-28796958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Elizabeth Kallop</cp:lastModifiedBy>
  <cp:revision>2</cp:revision>
  <cp:lastPrinted>2015-04-17T15:00:00Z</cp:lastPrinted>
  <dcterms:created xsi:type="dcterms:W3CDTF">2015-04-21T17:14:00Z</dcterms:created>
  <dcterms:modified xsi:type="dcterms:W3CDTF">2015-04-21T17:14:00Z</dcterms:modified>
</cp:coreProperties>
</file>