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448"/>
        <w:gridCol w:w="1525"/>
        <w:gridCol w:w="2049"/>
        <w:gridCol w:w="3574"/>
      </w:tblGrid>
      <w:tr w:rsidR="003830A8" w:rsidTr="003830A8">
        <w:trPr>
          <w:trHeight w:val="350"/>
        </w:trPr>
        <w:tc>
          <w:tcPr>
            <w:tcW w:w="2448" w:type="dxa"/>
            <w:shd w:val="clear" w:color="auto" w:fill="auto"/>
            <w:tcMar>
              <w:top w:w="0" w:type="dxa"/>
              <w:left w:w="108" w:type="dxa"/>
              <w:bottom w:w="0" w:type="dxa"/>
              <w:right w:w="108" w:type="dxa"/>
            </w:tcMar>
            <w:hideMark/>
          </w:tcPr>
          <w:p w:rsidR="003830A8" w:rsidRPr="003830A8" w:rsidRDefault="003830A8" w:rsidP="00265071">
            <w:pPr>
              <w:spacing w:after="0"/>
              <w:rPr>
                <w:rFonts w:ascii="Calibri" w:hAnsi="Calibri"/>
                <w:b/>
                <w:bCs/>
                <w:color w:val="262626"/>
              </w:rPr>
            </w:pPr>
            <w:bookmarkStart w:id="0" w:name="_GoBack"/>
            <w:bookmarkEnd w:id="0"/>
            <w:r w:rsidRPr="003830A8">
              <w:rPr>
                <w:b/>
                <w:bCs/>
                <w:color w:val="262626"/>
              </w:rPr>
              <w:t>Shared Framework Title</w:t>
            </w:r>
          </w:p>
        </w:tc>
        <w:tc>
          <w:tcPr>
            <w:tcW w:w="7148" w:type="dxa"/>
            <w:gridSpan w:val="3"/>
            <w:shd w:val="clear" w:color="auto" w:fill="auto"/>
            <w:tcMar>
              <w:top w:w="0" w:type="dxa"/>
              <w:left w:w="108" w:type="dxa"/>
              <w:bottom w:w="0" w:type="dxa"/>
              <w:right w:w="108" w:type="dxa"/>
            </w:tcMar>
          </w:tcPr>
          <w:p w:rsidR="000577EA" w:rsidRPr="000577EA" w:rsidRDefault="000577EA" w:rsidP="000577EA">
            <w:pPr>
              <w:shd w:val="clear" w:color="auto" w:fill="FFFFFF"/>
              <w:spacing w:after="72" w:line="240" w:lineRule="auto"/>
              <w:outlineLvl w:val="0"/>
              <w:rPr>
                <w:rFonts w:ascii="Constantia" w:eastAsia="Times New Roman" w:hAnsi="Constantia" w:cs="Times New Roman"/>
                <w:b/>
                <w:color w:val="333333"/>
                <w:kern w:val="36"/>
                <w:sz w:val="20"/>
                <w:szCs w:val="20"/>
              </w:rPr>
            </w:pPr>
            <w:r w:rsidRPr="000577EA">
              <w:rPr>
                <w:rFonts w:ascii="Constantia" w:eastAsia="Times New Roman" w:hAnsi="Constantia" w:cs="Times New Roman"/>
                <w:b/>
                <w:color w:val="333333"/>
                <w:kern w:val="36"/>
                <w:sz w:val="20"/>
                <w:szCs w:val="20"/>
              </w:rPr>
              <w:t>Global Norm on Drones and Targeted Killings</w:t>
            </w:r>
          </w:p>
          <w:p w:rsidR="003830A8" w:rsidRPr="007012DD" w:rsidRDefault="003830A8" w:rsidP="00265071">
            <w:pPr>
              <w:spacing w:after="0"/>
              <w:rPr>
                <w:rFonts w:ascii="Constantia" w:hAnsi="Constantia"/>
                <w:color w:val="262626"/>
                <w:sz w:val="20"/>
                <w:szCs w:val="20"/>
              </w:rPr>
            </w:pPr>
          </w:p>
        </w:tc>
      </w:tr>
      <w:tr w:rsidR="003830A8" w:rsidTr="003830A8">
        <w:trPr>
          <w:trHeight w:val="20"/>
        </w:trPr>
        <w:tc>
          <w:tcPr>
            <w:tcW w:w="2448" w:type="dxa"/>
            <w:shd w:val="clear" w:color="auto" w:fill="auto"/>
            <w:tcMar>
              <w:top w:w="0" w:type="dxa"/>
              <w:left w:w="108" w:type="dxa"/>
              <w:bottom w:w="0" w:type="dxa"/>
              <w:right w:w="108" w:type="dxa"/>
            </w:tcMar>
          </w:tcPr>
          <w:p w:rsidR="003830A8" w:rsidRPr="003830A8" w:rsidRDefault="003830A8" w:rsidP="00265071">
            <w:pPr>
              <w:spacing w:after="0"/>
              <w:rPr>
                <w:b/>
                <w:bCs/>
                <w:color w:val="262626"/>
              </w:rPr>
            </w:pPr>
            <w:r w:rsidRPr="003830A8">
              <w:rPr>
                <w:b/>
                <w:bCs/>
                <w:color w:val="262626"/>
              </w:rPr>
              <w:t>Amount Requested</w:t>
            </w:r>
          </w:p>
        </w:tc>
        <w:tc>
          <w:tcPr>
            <w:tcW w:w="7148" w:type="dxa"/>
            <w:gridSpan w:val="3"/>
            <w:shd w:val="clear" w:color="auto" w:fill="auto"/>
            <w:tcMar>
              <w:top w:w="0" w:type="dxa"/>
              <w:left w:w="108" w:type="dxa"/>
              <w:bottom w:w="0" w:type="dxa"/>
              <w:right w:w="108" w:type="dxa"/>
            </w:tcMar>
          </w:tcPr>
          <w:p w:rsidR="003830A8" w:rsidRPr="007012DD" w:rsidRDefault="00C95960" w:rsidP="00AD4CD7">
            <w:pPr>
              <w:spacing w:after="0"/>
              <w:rPr>
                <w:rFonts w:ascii="Constantia" w:hAnsi="Constantia"/>
                <w:color w:val="262626"/>
                <w:sz w:val="20"/>
                <w:szCs w:val="20"/>
              </w:rPr>
            </w:pPr>
            <w:r w:rsidRPr="007012DD">
              <w:rPr>
                <w:rFonts w:ascii="Constantia" w:hAnsi="Constantia"/>
                <w:color w:val="262626"/>
                <w:sz w:val="20"/>
                <w:szCs w:val="20"/>
              </w:rPr>
              <w:t>$3</w:t>
            </w:r>
            <w:r w:rsidR="00AD4CD7">
              <w:rPr>
                <w:rFonts w:ascii="Constantia" w:hAnsi="Constantia"/>
                <w:color w:val="262626"/>
                <w:sz w:val="20"/>
                <w:szCs w:val="20"/>
              </w:rPr>
              <w:t>5</w:t>
            </w:r>
            <w:r w:rsidRPr="007012DD">
              <w:rPr>
                <w:rFonts w:ascii="Constantia" w:hAnsi="Constantia"/>
                <w:color w:val="262626"/>
                <w:sz w:val="20"/>
                <w:szCs w:val="20"/>
              </w:rPr>
              <w:t>,000 for a survey of US public opinion</w:t>
            </w:r>
            <w:r w:rsidR="00C66D3E" w:rsidRPr="007012DD">
              <w:rPr>
                <w:rFonts w:ascii="Constantia" w:hAnsi="Constantia"/>
                <w:color w:val="262626"/>
                <w:sz w:val="20"/>
                <w:szCs w:val="20"/>
              </w:rPr>
              <w:t xml:space="preserve"> to test effective messaging</w:t>
            </w:r>
            <w:r w:rsidRPr="007012DD">
              <w:rPr>
                <w:rFonts w:ascii="Constantia" w:hAnsi="Constantia"/>
                <w:color w:val="262626"/>
                <w:sz w:val="20"/>
                <w:szCs w:val="20"/>
              </w:rPr>
              <w:t xml:space="preserve"> on the use</w:t>
            </w:r>
            <w:r w:rsidR="0039434B">
              <w:rPr>
                <w:rFonts w:ascii="Constantia" w:hAnsi="Constantia"/>
                <w:color w:val="262626"/>
                <w:sz w:val="20"/>
                <w:szCs w:val="20"/>
              </w:rPr>
              <w:t xml:space="preserve"> and </w:t>
            </w:r>
            <w:r w:rsidRPr="007012DD">
              <w:rPr>
                <w:rFonts w:ascii="Constantia" w:hAnsi="Constantia"/>
                <w:color w:val="262626"/>
                <w:sz w:val="20"/>
                <w:szCs w:val="20"/>
              </w:rPr>
              <w:t>misuse of armed drone strikes</w:t>
            </w:r>
          </w:p>
        </w:tc>
      </w:tr>
      <w:tr w:rsidR="003830A8" w:rsidTr="003830A8">
        <w:trPr>
          <w:trHeight w:val="20"/>
        </w:trPr>
        <w:tc>
          <w:tcPr>
            <w:tcW w:w="2448" w:type="dxa"/>
            <w:shd w:val="clear" w:color="auto" w:fill="auto"/>
            <w:tcMar>
              <w:top w:w="0" w:type="dxa"/>
              <w:left w:w="108" w:type="dxa"/>
              <w:bottom w:w="0" w:type="dxa"/>
              <w:right w:w="108" w:type="dxa"/>
            </w:tcMar>
          </w:tcPr>
          <w:p w:rsidR="003830A8" w:rsidRPr="003830A8" w:rsidRDefault="003830A8" w:rsidP="00265071">
            <w:pPr>
              <w:spacing w:after="0"/>
              <w:rPr>
                <w:b/>
                <w:bCs/>
                <w:color w:val="262626"/>
              </w:rPr>
            </w:pPr>
            <w:r w:rsidRPr="003830A8">
              <w:rPr>
                <w:b/>
                <w:bCs/>
                <w:color w:val="262626"/>
              </w:rPr>
              <w:t>Detail on Amount Requested (Optional)</w:t>
            </w:r>
          </w:p>
        </w:tc>
        <w:tc>
          <w:tcPr>
            <w:tcW w:w="7148" w:type="dxa"/>
            <w:gridSpan w:val="3"/>
            <w:shd w:val="clear" w:color="auto" w:fill="auto"/>
            <w:tcMar>
              <w:top w:w="0" w:type="dxa"/>
              <w:left w:w="108" w:type="dxa"/>
              <w:bottom w:w="0" w:type="dxa"/>
              <w:right w:w="108" w:type="dxa"/>
            </w:tcMar>
          </w:tcPr>
          <w:p w:rsidR="003830A8" w:rsidRPr="007012DD" w:rsidRDefault="0039434B" w:rsidP="00265071">
            <w:pPr>
              <w:spacing w:after="0"/>
              <w:rPr>
                <w:rFonts w:ascii="Constantia" w:hAnsi="Constantia"/>
                <w:color w:val="262626"/>
                <w:sz w:val="20"/>
                <w:szCs w:val="20"/>
              </w:rPr>
            </w:pPr>
            <w:r>
              <w:rPr>
                <w:rFonts w:ascii="Constantia" w:hAnsi="Constantia"/>
                <w:color w:val="262626"/>
                <w:sz w:val="20"/>
                <w:szCs w:val="20"/>
              </w:rPr>
              <w:t xml:space="preserve">The amount would cover a consultancy with a polling firm to draft the questions, field the poll, write the analysis, and conduct two to three briefings with OSF grantees and partners and with officials on the results. </w:t>
            </w:r>
          </w:p>
        </w:tc>
      </w:tr>
      <w:tr w:rsidR="003830A8" w:rsidTr="003830A8">
        <w:trPr>
          <w:trHeight w:val="20"/>
        </w:trPr>
        <w:tc>
          <w:tcPr>
            <w:tcW w:w="2448" w:type="dxa"/>
            <w:shd w:val="clear" w:color="auto" w:fill="auto"/>
            <w:tcMar>
              <w:top w:w="0" w:type="dxa"/>
              <w:left w:w="108" w:type="dxa"/>
              <w:bottom w:w="0" w:type="dxa"/>
              <w:right w:w="108" w:type="dxa"/>
            </w:tcMar>
          </w:tcPr>
          <w:p w:rsidR="003830A8" w:rsidRPr="003830A8" w:rsidRDefault="003830A8" w:rsidP="00265071">
            <w:pPr>
              <w:spacing w:after="0"/>
              <w:rPr>
                <w:b/>
                <w:bCs/>
                <w:color w:val="262626"/>
              </w:rPr>
            </w:pPr>
            <w:r w:rsidRPr="003830A8">
              <w:rPr>
                <w:b/>
                <w:bCs/>
                <w:color w:val="262626"/>
              </w:rPr>
              <w:t>Background (Optional)</w:t>
            </w:r>
          </w:p>
        </w:tc>
        <w:tc>
          <w:tcPr>
            <w:tcW w:w="7148" w:type="dxa"/>
            <w:gridSpan w:val="3"/>
            <w:shd w:val="clear" w:color="auto" w:fill="auto"/>
            <w:tcMar>
              <w:top w:w="0" w:type="dxa"/>
              <w:left w:w="108" w:type="dxa"/>
              <w:bottom w:w="0" w:type="dxa"/>
              <w:right w:w="108" w:type="dxa"/>
            </w:tcMar>
          </w:tcPr>
          <w:p w:rsidR="003830A8" w:rsidRPr="007012DD" w:rsidRDefault="003830A8" w:rsidP="00265071">
            <w:pPr>
              <w:spacing w:after="0"/>
              <w:rPr>
                <w:rFonts w:ascii="Constantia" w:hAnsi="Constantia"/>
                <w:color w:val="262626"/>
                <w:sz w:val="20"/>
                <w:szCs w:val="20"/>
                <w:lang w:val="pt-BR"/>
              </w:rPr>
            </w:pPr>
          </w:p>
        </w:tc>
      </w:tr>
      <w:tr w:rsidR="003830A8" w:rsidTr="003830A8">
        <w:trPr>
          <w:trHeight w:val="20"/>
        </w:trPr>
        <w:tc>
          <w:tcPr>
            <w:tcW w:w="2448" w:type="dxa"/>
            <w:shd w:val="clear" w:color="auto" w:fill="auto"/>
            <w:tcMar>
              <w:top w:w="0" w:type="dxa"/>
              <w:left w:w="108" w:type="dxa"/>
              <w:bottom w:w="0" w:type="dxa"/>
              <w:right w:w="108" w:type="dxa"/>
            </w:tcMar>
          </w:tcPr>
          <w:p w:rsidR="003830A8" w:rsidRPr="003830A8" w:rsidRDefault="003830A8" w:rsidP="003830A8">
            <w:pPr>
              <w:spacing w:after="0"/>
              <w:rPr>
                <w:b/>
                <w:bCs/>
                <w:color w:val="262626"/>
              </w:rPr>
            </w:pPr>
            <w:r w:rsidRPr="003830A8">
              <w:rPr>
                <w:b/>
                <w:bCs/>
                <w:color w:val="262626"/>
              </w:rPr>
              <w:t>Summary of Plans and Relation to Overall Shared Framework Goals (100 words)</w:t>
            </w:r>
          </w:p>
        </w:tc>
        <w:tc>
          <w:tcPr>
            <w:tcW w:w="7148" w:type="dxa"/>
            <w:gridSpan w:val="3"/>
            <w:shd w:val="clear" w:color="auto" w:fill="auto"/>
            <w:tcMar>
              <w:top w:w="0" w:type="dxa"/>
              <w:left w:w="108" w:type="dxa"/>
              <w:bottom w:w="0" w:type="dxa"/>
              <w:right w:w="108" w:type="dxa"/>
            </w:tcMar>
          </w:tcPr>
          <w:p w:rsidR="003830A8" w:rsidRPr="007012DD" w:rsidRDefault="00C95960" w:rsidP="0076505E">
            <w:pPr>
              <w:spacing w:after="0"/>
              <w:rPr>
                <w:rFonts w:ascii="Constantia" w:hAnsi="Constantia"/>
                <w:color w:val="262626"/>
                <w:sz w:val="20"/>
                <w:szCs w:val="20"/>
                <w:lang w:val="pt-BR"/>
              </w:rPr>
            </w:pPr>
            <w:r w:rsidRPr="007012DD">
              <w:rPr>
                <w:rFonts w:ascii="Constantia" w:hAnsi="Constantia"/>
                <w:sz w:val="20"/>
                <w:szCs w:val="20"/>
              </w:rPr>
              <w:t>We want to use polling data to show senior USG officials that there is a path forward to building public support for ideas that might seem, for now, politically unpalatable. We also want to give them the language to use to build support for more transparency and redress</w:t>
            </w:r>
            <w:r w:rsidR="0039434B">
              <w:rPr>
                <w:rFonts w:ascii="Constantia" w:hAnsi="Constantia"/>
                <w:sz w:val="20"/>
                <w:szCs w:val="20"/>
              </w:rPr>
              <w:t xml:space="preserve"> for civilian harm</w:t>
            </w:r>
            <w:r w:rsidRPr="007012DD">
              <w:rPr>
                <w:rFonts w:ascii="Constantia" w:hAnsi="Constantia"/>
                <w:sz w:val="20"/>
                <w:szCs w:val="20"/>
              </w:rPr>
              <w:t>.</w:t>
            </w:r>
            <w:r w:rsidR="008D5BA8">
              <w:rPr>
                <w:rFonts w:ascii="Constantia" w:hAnsi="Constantia"/>
                <w:sz w:val="20"/>
                <w:szCs w:val="20"/>
              </w:rPr>
              <w:t xml:space="preserve"> </w:t>
            </w:r>
            <w:r w:rsidR="00357FAD">
              <w:rPr>
                <w:rFonts w:ascii="Constantia" w:hAnsi="Constantia"/>
                <w:sz w:val="20"/>
                <w:szCs w:val="20"/>
              </w:rPr>
              <w:t>We also</w:t>
            </w:r>
            <w:r w:rsidR="008D5BA8">
              <w:rPr>
                <w:rFonts w:ascii="Constantia" w:hAnsi="Constantia"/>
                <w:sz w:val="20"/>
                <w:szCs w:val="20"/>
              </w:rPr>
              <w:t xml:space="preserve"> want to inform and improve messaging in our direct advocacy work together with our partners and grantees.</w:t>
            </w:r>
          </w:p>
        </w:tc>
      </w:tr>
      <w:tr w:rsidR="003830A8" w:rsidTr="003830A8">
        <w:trPr>
          <w:trHeight w:val="20"/>
        </w:trPr>
        <w:tc>
          <w:tcPr>
            <w:tcW w:w="2448" w:type="dxa"/>
            <w:shd w:val="clear" w:color="auto" w:fill="auto"/>
            <w:tcMar>
              <w:top w:w="0" w:type="dxa"/>
              <w:left w:w="108" w:type="dxa"/>
              <w:bottom w:w="0" w:type="dxa"/>
              <w:right w:w="108" w:type="dxa"/>
            </w:tcMar>
          </w:tcPr>
          <w:p w:rsidR="003830A8" w:rsidRPr="003830A8" w:rsidRDefault="003830A8" w:rsidP="00265071">
            <w:pPr>
              <w:spacing w:after="0"/>
              <w:rPr>
                <w:b/>
                <w:bCs/>
                <w:color w:val="262626"/>
              </w:rPr>
            </w:pPr>
            <w:r w:rsidRPr="003830A8">
              <w:rPr>
                <w:b/>
                <w:bCs/>
                <w:color w:val="262626"/>
              </w:rPr>
              <w:t>Activities Proposed (500 words)</w:t>
            </w:r>
          </w:p>
        </w:tc>
        <w:tc>
          <w:tcPr>
            <w:tcW w:w="7148" w:type="dxa"/>
            <w:gridSpan w:val="3"/>
            <w:shd w:val="clear" w:color="auto" w:fill="auto"/>
            <w:tcMar>
              <w:top w:w="0" w:type="dxa"/>
              <w:left w:w="108" w:type="dxa"/>
              <w:bottom w:w="0" w:type="dxa"/>
              <w:right w:w="108" w:type="dxa"/>
            </w:tcMar>
          </w:tcPr>
          <w:p w:rsidR="003830A8" w:rsidRPr="007012DD" w:rsidRDefault="008D5BA8" w:rsidP="00AD4CD7">
            <w:pPr>
              <w:spacing w:after="0"/>
              <w:rPr>
                <w:rFonts w:ascii="Constantia" w:hAnsi="Constantia"/>
                <w:color w:val="262626"/>
                <w:sz w:val="20"/>
                <w:szCs w:val="20"/>
                <w:lang w:val="pt-BR"/>
              </w:rPr>
            </w:pPr>
            <w:r>
              <w:rPr>
                <w:rFonts w:ascii="Constantia" w:hAnsi="Constantia"/>
                <w:color w:val="262626"/>
                <w:sz w:val="20"/>
                <w:szCs w:val="20"/>
                <w:lang w:val="pt-BR"/>
              </w:rPr>
              <w:t>OSF-DC</w:t>
            </w:r>
            <w:r w:rsidR="00C95960" w:rsidRPr="007012DD">
              <w:rPr>
                <w:rFonts w:ascii="Constantia" w:hAnsi="Constantia"/>
                <w:color w:val="262626"/>
                <w:sz w:val="20"/>
                <w:szCs w:val="20"/>
                <w:lang w:val="pt-BR"/>
              </w:rPr>
              <w:t xml:space="preserve"> would </w:t>
            </w:r>
            <w:r>
              <w:rPr>
                <w:rFonts w:ascii="Constantia" w:hAnsi="Constantia"/>
                <w:color w:val="262626"/>
                <w:sz w:val="20"/>
                <w:szCs w:val="20"/>
                <w:lang w:val="pt-BR"/>
              </w:rPr>
              <w:t>hire a poll</w:t>
            </w:r>
            <w:r w:rsidR="00AD4CD7">
              <w:rPr>
                <w:rFonts w:ascii="Constantia" w:hAnsi="Constantia"/>
                <w:color w:val="262626"/>
                <w:sz w:val="20"/>
                <w:szCs w:val="20"/>
                <w:lang w:val="pt-BR"/>
              </w:rPr>
              <w:t>ing firm (we have several in mind)</w:t>
            </w:r>
            <w:r w:rsidR="00C95960" w:rsidRPr="007012DD">
              <w:rPr>
                <w:rFonts w:ascii="Constantia" w:hAnsi="Constantia"/>
                <w:color w:val="262626"/>
                <w:sz w:val="20"/>
                <w:szCs w:val="20"/>
                <w:lang w:val="pt-BR"/>
              </w:rPr>
              <w:t xml:space="preserve"> in consultation with others in the Drones SF. Together, we would come up with questions that test not only general approval/disapproval but </w:t>
            </w:r>
            <w:r w:rsidR="00AD4CD7">
              <w:rPr>
                <w:rFonts w:ascii="Constantia" w:hAnsi="Constantia"/>
                <w:color w:val="262626"/>
                <w:sz w:val="20"/>
                <w:szCs w:val="20"/>
                <w:lang w:val="pt-BR"/>
              </w:rPr>
              <w:t xml:space="preserve">also </w:t>
            </w:r>
            <w:r w:rsidR="00C95960" w:rsidRPr="007012DD">
              <w:rPr>
                <w:rFonts w:ascii="Constantia" w:hAnsi="Constantia"/>
                <w:color w:val="262626"/>
                <w:sz w:val="20"/>
                <w:szCs w:val="20"/>
                <w:lang w:val="pt-BR"/>
              </w:rPr>
              <w:t>messages.</w:t>
            </w:r>
            <w:r w:rsidR="00573508">
              <w:rPr>
                <w:rFonts w:ascii="Constantia" w:hAnsi="Constantia"/>
                <w:color w:val="262626"/>
                <w:sz w:val="20"/>
                <w:szCs w:val="20"/>
                <w:lang w:val="pt-BR"/>
              </w:rPr>
              <w:t xml:space="preserve"> There is a lack of polling data and no testing of messaging that we know of. Between June 2014 and May 2015, there were seven polls about drones conducted by four different polling firms. Those polls only test the popularity of armed drones strikes. There</w:t>
            </w:r>
            <w:r w:rsidR="0039434B">
              <w:rPr>
                <w:rFonts w:ascii="Constantia" w:hAnsi="Constantia"/>
                <w:color w:val="262626"/>
                <w:sz w:val="20"/>
                <w:szCs w:val="20"/>
                <w:lang w:val="pt-BR"/>
              </w:rPr>
              <w:t xml:space="preserve"> i</w:t>
            </w:r>
            <w:r w:rsidR="00573508">
              <w:rPr>
                <w:rFonts w:ascii="Constantia" w:hAnsi="Constantia"/>
                <w:color w:val="262626"/>
                <w:sz w:val="20"/>
                <w:szCs w:val="20"/>
                <w:lang w:val="pt-BR"/>
              </w:rPr>
              <w:t>s little nuance in those polls.</w:t>
            </w:r>
          </w:p>
        </w:tc>
      </w:tr>
      <w:tr w:rsidR="003830A8" w:rsidTr="003830A8">
        <w:trPr>
          <w:trHeight w:val="20"/>
        </w:trPr>
        <w:tc>
          <w:tcPr>
            <w:tcW w:w="2448" w:type="dxa"/>
            <w:tcBorders>
              <w:bottom w:val="single" w:sz="8" w:space="0" w:color="auto"/>
            </w:tcBorders>
            <w:shd w:val="clear" w:color="auto" w:fill="auto"/>
            <w:tcMar>
              <w:top w:w="0" w:type="dxa"/>
              <w:left w:w="108" w:type="dxa"/>
              <w:bottom w:w="0" w:type="dxa"/>
              <w:right w:w="108" w:type="dxa"/>
            </w:tcMar>
          </w:tcPr>
          <w:p w:rsidR="003830A8" w:rsidRPr="003830A8" w:rsidRDefault="003830A8" w:rsidP="00265071">
            <w:pPr>
              <w:spacing w:after="0"/>
              <w:rPr>
                <w:b/>
                <w:bCs/>
                <w:color w:val="262626"/>
              </w:rPr>
            </w:pPr>
            <w:r w:rsidRPr="003830A8">
              <w:rPr>
                <w:b/>
                <w:bCs/>
                <w:color w:val="262626"/>
              </w:rPr>
              <w:t>Summary for Board Reports (100 words)</w:t>
            </w:r>
          </w:p>
        </w:tc>
        <w:tc>
          <w:tcPr>
            <w:tcW w:w="7148" w:type="dxa"/>
            <w:gridSpan w:val="3"/>
            <w:tcBorders>
              <w:bottom w:val="single" w:sz="8" w:space="0" w:color="auto"/>
            </w:tcBorders>
            <w:shd w:val="clear" w:color="auto" w:fill="auto"/>
            <w:tcMar>
              <w:top w:w="0" w:type="dxa"/>
              <w:left w:w="108" w:type="dxa"/>
              <w:bottom w:w="0" w:type="dxa"/>
              <w:right w:w="108" w:type="dxa"/>
            </w:tcMar>
          </w:tcPr>
          <w:p w:rsidR="003830A8" w:rsidRPr="007012DD" w:rsidRDefault="00357FAD" w:rsidP="00265071">
            <w:pPr>
              <w:spacing w:after="0"/>
              <w:rPr>
                <w:rFonts w:ascii="Constantia" w:hAnsi="Constantia"/>
                <w:sz w:val="20"/>
                <w:szCs w:val="20"/>
              </w:rPr>
            </w:pPr>
            <w:r>
              <w:rPr>
                <w:rFonts w:ascii="Constantia" w:hAnsi="Constantia"/>
                <w:sz w:val="20"/>
                <w:szCs w:val="20"/>
              </w:rPr>
              <w:t>OSF-DC seeks $3</w:t>
            </w:r>
            <w:r w:rsidR="00AD4CD7">
              <w:rPr>
                <w:rFonts w:ascii="Constantia" w:hAnsi="Constantia"/>
                <w:sz w:val="20"/>
                <w:szCs w:val="20"/>
              </w:rPr>
              <w:t>5</w:t>
            </w:r>
            <w:r>
              <w:rPr>
                <w:rFonts w:ascii="Constantia" w:hAnsi="Constantia"/>
                <w:sz w:val="20"/>
                <w:szCs w:val="20"/>
              </w:rPr>
              <w:t>,000 to hire a polling firm to conduct a survey of U.S. public opinion on the use and misuse of armed drone str</w:t>
            </w:r>
            <w:r w:rsidR="00C342ED">
              <w:rPr>
                <w:rFonts w:ascii="Constantia" w:hAnsi="Constantia"/>
                <w:sz w:val="20"/>
                <w:szCs w:val="20"/>
              </w:rPr>
              <w:t>ikes. Our goals are twofold. First, we want to show senior U</w:t>
            </w:r>
            <w:r w:rsidR="0039434B">
              <w:rPr>
                <w:rFonts w:ascii="Constantia" w:hAnsi="Constantia"/>
                <w:sz w:val="20"/>
                <w:szCs w:val="20"/>
              </w:rPr>
              <w:t>.</w:t>
            </w:r>
            <w:r w:rsidR="00C342ED">
              <w:rPr>
                <w:rFonts w:ascii="Constantia" w:hAnsi="Constantia"/>
                <w:sz w:val="20"/>
                <w:szCs w:val="20"/>
              </w:rPr>
              <w:t>S</w:t>
            </w:r>
            <w:r w:rsidR="0039434B">
              <w:rPr>
                <w:rFonts w:ascii="Constantia" w:hAnsi="Constantia"/>
                <w:sz w:val="20"/>
                <w:szCs w:val="20"/>
              </w:rPr>
              <w:t>.</w:t>
            </w:r>
            <w:r w:rsidR="00C342ED">
              <w:rPr>
                <w:rFonts w:ascii="Constantia" w:hAnsi="Constantia"/>
                <w:sz w:val="20"/>
                <w:szCs w:val="20"/>
              </w:rPr>
              <w:t xml:space="preserve"> government officials how to talk about changes to armed drone policies. Second, we want to inform and improve messaging with our grantees and partners who are working toward our shar</w:t>
            </w:r>
            <w:r w:rsidR="00F2532D">
              <w:rPr>
                <w:rFonts w:ascii="Constantia" w:hAnsi="Constantia"/>
                <w:sz w:val="20"/>
                <w:szCs w:val="20"/>
              </w:rPr>
              <w:t>e</w:t>
            </w:r>
            <w:r w:rsidR="00C342ED">
              <w:rPr>
                <w:rFonts w:ascii="Constantia" w:hAnsi="Constantia"/>
                <w:sz w:val="20"/>
                <w:szCs w:val="20"/>
              </w:rPr>
              <w:t>d goals.</w:t>
            </w:r>
            <w:r w:rsidR="00AD4CD7">
              <w:rPr>
                <w:rFonts w:ascii="Constantia" w:hAnsi="Constantia"/>
                <w:sz w:val="20"/>
                <w:szCs w:val="20"/>
              </w:rPr>
              <w:t xml:space="preserve">  The amount requested also includes funding for the polling firm to</w:t>
            </w:r>
            <w:r w:rsidR="00AD4CD7">
              <w:t xml:space="preserve"> </w:t>
            </w:r>
            <w:r w:rsidR="00AD4CD7">
              <w:rPr>
                <w:rFonts w:ascii="Constantia" w:hAnsi="Constantia"/>
                <w:sz w:val="20"/>
                <w:szCs w:val="20"/>
              </w:rPr>
              <w:t xml:space="preserve">conduct two to </w:t>
            </w:r>
            <w:r w:rsidR="00AD4CD7" w:rsidRPr="00AD4CD7">
              <w:rPr>
                <w:rFonts w:ascii="Constantia" w:hAnsi="Constantia"/>
                <w:sz w:val="20"/>
                <w:szCs w:val="20"/>
              </w:rPr>
              <w:t>three briefings with key stakeholders on the results.</w:t>
            </w:r>
            <w:r w:rsidR="00AD4CD7">
              <w:rPr>
                <w:rFonts w:ascii="Constantia" w:hAnsi="Constantia"/>
                <w:sz w:val="20"/>
                <w:szCs w:val="20"/>
              </w:rPr>
              <w:t xml:space="preserve"> </w:t>
            </w:r>
          </w:p>
        </w:tc>
      </w:tr>
      <w:tr w:rsidR="003830A8" w:rsidTr="003830A8">
        <w:trPr>
          <w:trHeight w:val="20"/>
        </w:trPr>
        <w:tc>
          <w:tcPr>
            <w:tcW w:w="2448" w:type="dxa"/>
            <w:tcBorders>
              <w:bottom w:val="single" w:sz="8" w:space="0" w:color="auto"/>
            </w:tcBorders>
            <w:shd w:val="clear" w:color="auto" w:fill="auto"/>
            <w:tcMar>
              <w:top w:w="0" w:type="dxa"/>
              <w:left w:w="108" w:type="dxa"/>
              <w:bottom w:w="0" w:type="dxa"/>
              <w:right w:w="108" w:type="dxa"/>
            </w:tcMar>
          </w:tcPr>
          <w:p w:rsidR="003830A8" w:rsidRPr="003830A8" w:rsidRDefault="003830A8" w:rsidP="00265071">
            <w:pPr>
              <w:spacing w:after="0"/>
              <w:rPr>
                <w:b/>
                <w:bCs/>
                <w:color w:val="262626"/>
              </w:rPr>
            </w:pPr>
            <w:r w:rsidRPr="003830A8">
              <w:rPr>
                <w:b/>
                <w:bCs/>
                <w:color w:val="262626"/>
              </w:rPr>
              <w:t>Collaborating Programs within OSF and essential partners or grantees</w:t>
            </w:r>
          </w:p>
        </w:tc>
        <w:tc>
          <w:tcPr>
            <w:tcW w:w="7148" w:type="dxa"/>
            <w:gridSpan w:val="3"/>
            <w:tcBorders>
              <w:bottom w:val="single" w:sz="8" w:space="0" w:color="auto"/>
            </w:tcBorders>
            <w:shd w:val="clear" w:color="auto" w:fill="auto"/>
            <w:tcMar>
              <w:top w:w="0" w:type="dxa"/>
              <w:left w:w="108" w:type="dxa"/>
              <w:bottom w:w="0" w:type="dxa"/>
              <w:right w:w="108" w:type="dxa"/>
            </w:tcMar>
          </w:tcPr>
          <w:p w:rsidR="003830A8" w:rsidRPr="007012DD" w:rsidRDefault="008D5BA8" w:rsidP="00265071">
            <w:pPr>
              <w:spacing w:after="0"/>
              <w:rPr>
                <w:rFonts w:ascii="Constantia" w:hAnsi="Constantia"/>
                <w:sz w:val="20"/>
                <w:szCs w:val="20"/>
              </w:rPr>
            </w:pPr>
            <w:r>
              <w:rPr>
                <w:rFonts w:ascii="Constantia" w:hAnsi="Constantia"/>
                <w:sz w:val="20"/>
                <w:szCs w:val="20"/>
              </w:rPr>
              <w:t>US Programs, Drones SF Advisory Group, and a polling firm to be determined</w:t>
            </w:r>
          </w:p>
        </w:tc>
      </w:tr>
      <w:tr w:rsidR="003830A8" w:rsidTr="003830A8">
        <w:trPr>
          <w:trHeight w:val="20"/>
        </w:trPr>
        <w:tc>
          <w:tcPr>
            <w:tcW w:w="2448" w:type="dxa"/>
            <w:tcBorders>
              <w:bottom w:val="single" w:sz="8" w:space="0" w:color="auto"/>
            </w:tcBorders>
            <w:shd w:val="clear" w:color="auto" w:fill="auto"/>
            <w:tcMar>
              <w:top w:w="0" w:type="dxa"/>
              <w:left w:w="108" w:type="dxa"/>
              <w:bottom w:w="0" w:type="dxa"/>
              <w:right w:w="108" w:type="dxa"/>
            </w:tcMar>
          </w:tcPr>
          <w:p w:rsidR="003830A8" w:rsidRPr="003830A8" w:rsidRDefault="003830A8" w:rsidP="00265071">
            <w:pPr>
              <w:spacing w:after="0"/>
              <w:rPr>
                <w:b/>
                <w:bCs/>
                <w:color w:val="262626"/>
              </w:rPr>
            </w:pPr>
            <w:r w:rsidRPr="003830A8">
              <w:rPr>
                <w:b/>
                <w:bCs/>
                <w:color w:val="262626"/>
              </w:rPr>
              <w:t>Contributions expected from Collaborating Programs (250 words)</w:t>
            </w:r>
          </w:p>
        </w:tc>
        <w:tc>
          <w:tcPr>
            <w:tcW w:w="7148" w:type="dxa"/>
            <w:gridSpan w:val="3"/>
            <w:tcBorders>
              <w:bottom w:val="single" w:sz="8" w:space="0" w:color="auto"/>
            </w:tcBorders>
            <w:shd w:val="clear" w:color="auto" w:fill="auto"/>
            <w:tcMar>
              <w:top w:w="0" w:type="dxa"/>
              <w:left w:w="108" w:type="dxa"/>
              <w:bottom w:w="0" w:type="dxa"/>
              <w:right w:w="108" w:type="dxa"/>
            </w:tcMar>
          </w:tcPr>
          <w:p w:rsidR="003830A8" w:rsidRPr="007012DD" w:rsidRDefault="00C342ED" w:rsidP="00C342ED">
            <w:pPr>
              <w:spacing w:after="0"/>
              <w:rPr>
                <w:rFonts w:ascii="Constantia" w:hAnsi="Constantia"/>
                <w:sz w:val="20"/>
                <w:szCs w:val="20"/>
              </w:rPr>
            </w:pPr>
            <w:r>
              <w:rPr>
                <w:rFonts w:ascii="Constantia" w:hAnsi="Constantia"/>
                <w:sz w:val="20"/>
                <w:szCs w:val="20"/>
              </w:rPr>
              <w:t>Collaborating programs could provide insight into the structure of the poll, including some questions that we might ask, messages that we might test, and other aspects and nuances of the policy debate over armed drone strikes.</w:t>
            </w:r>
          </w:p>
        </w:tc>
      </w:tr>
      <w:tr w:rsidR="003830A8" w:rsidTr="003830A8">
        <w:trPr>
          <w:trHeight w:val="20"/>
        </w:trPr>
        <w:tc>
          <w:tcPr>
            <w:tcW w:w="2448" w:type="dxa"/>
            <w:tcBorders>
              <w:bottom w:val="single" w:sz="8" w:space="0" w:color="auto"/>
            </w:tcBorders>
            <w:shd w:val="clear" w:color="auto" w:fill="auto"/>
            <w:tcMar>
              <w:top w:w="0" w:type="dxa"/>
              <w:left w:w="108" w:type="dxa"/>
              <w:bottom w:w="0" w:type="dxa"/>
              <w:right w:w="108" w:type="dxa"/>
            </w:tcMar>
          </w:tcPr>
          <w:p w:rsidR="003830A8" w:rsidRPr="003830A8" w:rsidRDefault="003830A8" w:rsidP="00265071">
            <w:pPr>
              <w:spacing w:after="0"/>
              <w:rPr>
                <w:b/>
                <w:bCs/>
                <w:color w:val="262626"/>
              </w:rPr>
            </w:pPr>
            <w:r w:rsidRPr="003830A8">
              <w:rPr>
                <w:b/>
                <w:bCs/>
                <w:color w:val="262626"/>
              </w:rPr>
              <w:t>Statement of who within OSF would guide the work</w:t>
            </w:r>
          </w:p>
        </w:tc>
        <w:tc>
          <w:tcPr>
            <w:tcW w:w="7148" w:type="dxa"/>
            <w:gridSpan w:val="3"/>
            <w:tcBorders>
              <w:bottom w:val="single" w:sz="8" w:space="0" w:color="auto"/>
            </w:tcBorders>
            <w:shd w:val="clear" w:color="auto" w:fill="auto"/>
            <w:tcMar>
              <w:top w:w="0" w:type="dxa"/>
              <w:left w:w="108" w:type="dxa"/>
              <w:bottom w:w="0" w:type="dxa"/>
              <w:right w:w="108" w:type="dxa"/>
            </w:tcMar>
          </w:tcPr>
          <w:p w:rsidR="003830A8" w:rsidRPr="007012DD" w:rsidRDefault="00C95960" w:rsidP="008D5BA8">
            <w:pPr>
              <w:spacing w:after="0"/>
              <w:rPr>
                <w:rFonts w:ascii="Constantia" w:hAnsi="Constantia"/>
                <w:sz w:val="20"/>
                <w:szCs w:val="20"/>
              </w:rPr>
            </w:pPr>
            <w:r w:rsidRPr="007012DD">
              <w:rPr>
                <w:rFonts w:ascii="Constantia" w:hAnsi="Constantia"/>
                <w:sz w:val="20"/>
                <w:szCs w:val="20"/>
              </w:rPr>
              <w:t xml:space="preserve">Jonathan Kaplan, </w:t>
            </w:r>
            <w:r w:rsidR="00C66D3E" w:rsidRPr="007012DD">
              <w:rPr>
                <w:rFonts w:ascii="Constantia" w:hAnsi="Constantia"/>
                <w:sz w:val="20"/>
                <w:szCs w:val="20"/>
              </w:rPr>
              <w:t xml:space="preserve">the communications officer for the Washington advocacy staff, </w:t>
            </w:r>
            <w:r w:rsidRPr="007012DD">
              <w:rPr>
                <w:rFonts w:ascii="Constantia" w:hAnsi="Constantia"/>
                <w:sz w:val="20"/>
                <w:szCs w:val="20"/>
              </w:rPr>
              <w:t>Wendy Patten,</w:t>
            </w:r>
            <w:r w:rsidR="00C66D3E" w:rsidRPr="007012DD">
              <w:rPr>
                <w:rFonts w:ascii="Constantia" w:hAnsi="Constantia"/>
                <w:sz w:val="20"/>
                <w:szCs w:val="20"/>
              </w:rPr>
              <w:t xml:space="preserve"> senior policy a</w:t>
            </w:r>
            <w:r w:rsidR="008D5BA8">
              <w:rPr>
                <w:rFonts w:ascii="Constantia" w:hAnsi="Constantia"/>
                <w:sz w:val="20"/>
                <w:szCs w:val="20"/>
              </w:rPr>
              <w:t>dvisor, OS</w:t>
            </w:r>
            <w:r w:rsidR="003C4A73">
              <w:rPr>
                <w:rFonts w:ascii="Constantia" w:hAnsi="Constantia"/>
                <w:sz w:val="20"/>
                <w:szCs w:val="20"/>
              </w:rPr>
              <w:t>F Washington</w:t>
            </w:r>
            <w:r w:rsidR="00C66D3E" w:rsidRPr="007012DD">
              <w:rPr>
                <w:rFonts w:ascii="Constantia" w:hAnsi="Constantia"/>
                <w:sz w:val="20"/>
                <w:szCs w:val="20"/>
              </w:rPr>
              <w:t>, and</w:t>
            </w:r>
            <w:r w:rsidRPr="007012DD">
              <w:rPr>
                <w:rFonts w:ascii="Constantia" w:hAnsi="Constantia"/>
                <w:sz w:val="20"/>
                <w:szCs w:val="20"/>
              </w:rPr>
              <w:t xml:space="preserve"> Lisa Magarrell</w:t>
            </w:r>
            <w:r w:rsidR="00C66D3E" w:rsidRPr="007012DD">
              <w:rPr>
                <w:rFonts w:ascii="Constantia" w:hAnsi="Constantia"/>
                <w:sz w:val="20"/>
                <w:szCs w:val="20"/>
              </w:rPr>
              <w:t xml:space="preserve">, </w:t>
            </w:r>
            <w:r w:rsidR="00C66D3E" w:rsidRPr="007012DD">
              <w:rPr>
                <w:rFonts w:ascii="Constantia" w:hAnsi="Constantia" w:cs="Arial"/>
                <w:sz w:val="20"/>
                <w:szCs w:val="20"/>
                <w:shd w:val="clear" w:color="auto" w:fill="FFFFFF"/>
              </w:rPr>
              <w:t>Campaign Manager</w:t>
            </w:r>
            <w:r w:rsidR="008D5BA8">
              <w:rPr>
                <w:rFonts w:ascii="Constantia" w:hAnsi="Constantia" w:cs="Arial"/>
                <w:sz w:val="20"/>
                <w:szCs w:val="20"/>
                <w:shd w:val="clear" w:color="auto" w:fill="FFFFFF"/>
              </w:rPr>
              <w:t>, USP/NSHR</w:t>
            </w:r>
            <w:r w:rsidR="00C66D3E" w:rsidRPr="007012DD">
              <w:rPr>
                <w:rFonts w:ascii="Constantia" w:hAnsi="Constantia" w:cs="Arial"/>
                <w:sz w:val="20"/>
                <w:szCs w:val="20"/>
                <w:shd w:val="clear" w:color="auto" w:fill="FFFFFF"/>
              </w:rPr>
              <w:t>,</w:t>
            </w:r>
            <w:r w:rsidRPr="007012DD">
              <w:rPr>
                <w:rFonts w:ascii="Constantia" w:hAnsi="Constantia"/>
                <w:sz w:val="20"/>
                <w:szCs w:val="20"/>
              </w:rPr>
              <w:t xml:space="preserve"> would guide the work.</w:t>
            </w:r>
          </w:p>
        </w:tc>
      </w:tr>
      <w:tr w:rsidR="003830A8" w:rsidTr="003830A8">
        <w:trPr>
          <w:trHeight w:val="169"/>
        </w:trPr>
        <w:tc>
          <w:tcPr>
            <w:tcW w:w="2448" w:type="dxa"/>
            <w:tcBorders>
              <w:left w:val="nil"/>
              <w:right w:val="nil"/>
            </w:tcBorders>
            <w:shd w:val="clear" w:color="auto" w:fill="auto"/>
            <w:tcMar>
              <w:top w:w="0" w:type="dxa"/>
              <w:left w:w="108" w:type="dxa"/>
              <w:bottom w:w="0" w:type="dxa"/>
              <w:right w:w="108" w:type="dxa"/>
            </w:tcMar>
          </w:tcPr>
          <w:p w:rsidR="003830A8" w:rsidRPr="003830A8" w:rsidRDefault="003830A8" w:rsidP="00265071">
            <w:pPr>
              <w:spacing w:after="0"/>
              <w:rPr>
                <w:b/>
                <w:bCs/>
                <w:color w:val="262626"/>
              </w:rPr>
            </w:pPr>
          </w:p>
        </w:tc>
        <w:tc>
          <w:tcPr>
            <w:tcW w:w="7148" w:type="dxa"/>
            <w:gridSpan w:val="3"/>
            <w:tcBorders>
              <w:left w:val="nil"/>
              <w:right w:val="nil"/>
            </w:tcBorders>
            <w:shd w:val="clear" w:color="auto" w:fill="auto"/>
            <w:tcMar>
              <w:top w:w="0" w:type="dxa"/>
              <w:left w:w="108" w:type="dxa"/>
              <w:bottom w:w="0" w:type="dxa"/>
              <w:right w:w="108" w:type="dxa"/>
            </w:tcMar>
          </w:tcPr>
          <w:p w:rsidR="003830A8" w:rsidRPr="003830A8" w:rsidRDefault="003830A8" w:rsidP="00265071">
            <w:pPr>
              <w:spacing w:after="0"/>
              <w:rPr>
                <w:rFonts w:ascii="Calibri" w:hAnsi="Calibri"/>
                <w:sz w:val="20"/>
                <w:szCs w:val="20"/>
              </w:rPr>
            </w:pPr>
          </w:p>
        </w:tc>
      </w:tr>
      <w:tr w:rsidR="003830A8" w:rsidRPr="00AD6D6B" w:rsidTr="003830A8">
        <w:trPr>
          <w:trHeight w:val="229"/>
        </w:trPr>
        <w:tc>
          <w:tcPr>
            <w:tcW w:w="2448" w:type="dxa"/>
            <w:vMerge w:val="restart"/>
            <w:shd w:val="clear" w:color="auto" w:fill="auto"/>
            <w:tcMar>
              <w:top w:w="0" w:type="dxa"/>
              <w:left w:w="108" w:type="dxa"/>
              <w:bottom w:w="0" w:type="dxa"/>
              <w:right w:w="108" w:type="dxa"/>
            </w:tcMar>
            <w:hideMark/>
          </w:tcPr>
          <w:p w:rsidR="003830A8" w:rsidRPr="003830A8" w:rsidRDefault="003830A8" w:rsidP="00265071">
            <w:pPr>
              <w:spacing w:after="0"/>
              <w:rPr>
                <w:b/>
                <w:bCs/>
                <w:color w:val="262626"/>
              </w:rPr>
            </w:pPr>
            <w:r w:rsidRPr="003830A8">
              <w:rPr>
                <w:b/>
                <w:bCs/>
                <w:color w:val="262626"/>
              </w:rPr>
              <w:t>Approver (Lead)</w:t>
            </w:r>
          </w:p>
          <w:p w:rsidR="003830A8" w:rsidRPr="003830A8" w:rsidRDefault="003830A8" w:rsidP="00265071">
            <w:pPr>
              <w:spacing w:after="0"/>
              <w:rPr>
                <w:bCs/>
                <w:i/>
                <w:color w:val="262626"/>
                <w:sz w:val="16"/>
                <w:szCs w:val="16"/>
              </w:rPr>
            </w:pPr>
            <w:r w:rsidRPr="003830A8">
              <w:rPr>
                <w:bCs/>
                <w:i/>
                <w:color w:val="262626"/>
                <w:sz w:val="16"/>
                <w:szCs w:val="16"/>
              </w:rPr>
              <w:t xml:space="preserve">(See list on </w:t>
            </w:r>
            <w:hyperlink r:id="rId9" w:history="1">
              <w:r w:rsidRPr="003830A8">
                <w:rPr>
                  <w:rStyle w:val="Hyperlink"/>
                  <w:bCs/>
                  <w:i/>
                  <w:sz w:val="16"/>
                  <w:szCs w:val="16"/>
                </w:rPr>
                <w:t>Reserve Funds KARL</w:t>
              </w:r>
            </w:hyperlink>
            <w:r w:rsidRPr="003830A8">
              <w:rPr>
                <w:bCs/>
                <w:i/>
                <w:color w:val="262626"/>
                <w:sz w:val="16"/>
                <w:szCs w:val="16"/>
              </w:rPr>
              <w:t>)</w:t>
            </w:r>
          </w:p>
        </w:tc>
        <w:tc>
          <w:tcPr>
            <w:tcW w:w="1525" w:type="dxa"/>
            <w:shd w:val="clear" w:color="auto" w:fill="auto"/>
            <w:tcMar>
              <w:top w:w="0" w:type="dxa"/>
              <w:left w:w="108" w:type="dxa"/>
              <w:bottom w:w="0" w:type="dxa"/>
              <w:right w:w="108" w:type="dxa"/>
            </w:tcMar>
          </w:tcPr>
          <w:p w:rsidR="003830A8" w:rsidRPr="003830A8" w:rsidRDefault="003830A8" w:rsidP="00265071">
            <w:pPr>
              <w:spacing w:after="0"/>
              <w:rPr>
                <w:rFonts w:ascii="Calibri" w:hAnsi="Calibri"/>
                <w:color w:val="262626"/>
                <w:sz w:val="20"/>
                <w:szCs w:val="20"/>
              </w:rPr>
            </w:pPr>
            <w:r w:rsidRPr="003830A8">
              <w:rPr>
                <w:rFonts w:ascii="Calibri" w:hAnsi="Calibri"/>
                <w:color w:val="262626"/>
                <w:sz w:val="20"/>
                <w:szCs w:val="20"/>
              </w:rPr>
              <w:t>Name</w:t>
            </w:r>
          </w:p>
        </w:tc>
        <w:tc>
          <w:tcPr>
            <w:tcW w:w="5623" w:type="dxa"/>
            <w:gridSpan w:val="2"/>
            <w:shd w:val="clear" w:color="auto" w:fill="auto"/>
          </w:tcPr>
          <w:p w:rsidR="003830A8" w:rsidRPr="003830A8" w:rsidRDefault="00064584" w:rsidP="00265071">
            <w:pPr>
              <w:spacing w:after="0"/>
              <w:rPr>
                <w:rFonts w:ascii="Calibri" w:hAnsi="Calibri"/>
                <w:color w:val="262626"/>
                <w:sz w:val="20"/>
                <w:szCs w:val="20"/>
              </w:rPr>
            </w:pPr>
            <w:r>
              <w:rPr>
                <w:rFonts w:ascii="Calibri" w:hAnsi="Calibri"/>
                <w:color w:val="262626"/>
                <w:sz w:val="20"/>
                <w:szCs w:val="20"/>
              </w:rPr>
              <w:t>James Goldston</w:t>
            </w:r>
          </w:p>
        </w:tc>
      </w:tr>
      <w:tr w:rsidR="003830A8" w:rsidRPr="00AD6D6B" w:rsidTr="003830A8">
        <w:trPr>
          <w:trHeight w:val="273"/>
        </w:trPr>
        <w:tc>
          <w:tcPr>
            <w:tcW w:w="2448" w:type="dxa"/>
            <w:vMerge/>
            <w:shd w:val="clear" w:color="auto" w:fill="auto"/>
            <w:tcMar>
              <w:top w:w="0" w:type="dxa"/>
              <w:left w:w="108" w:type="dxa"/>
              <w:bottom w:w="0" w:type="dxa"/>
              <w:right w:w="108" w:type="dxa"/>
            </w:tcMar>
          </w:tcPr>
          <w:p w:rsidR="003830A8" w:rsidRPr="003830A8" w:rsidRDefault="003830A8" w:rsidP="00265071">
            <w:pPr>
              <w:spacing w:after="0"/>
              <w:rPr>
                <w:b/>
                <w:bCs/>
                <w:color w:val="262626"/>
              </w:rPr>
            </w:pPr>
          </w:p>
        </w:tc>
        <w:tc>
          <w:tcPr>
            <w:tcW w:w="1525" w:type="dxa"/>
            <w:shd w:val="clear" w:color="auto" w:fill="auto"/>
            <w:tcMar>
              <w:top w:w="0" w:type="dxa"/>
              <w:left w:w="108" w:type="dxa"/>
              <w:bottom w:w="0" w:type="dxa"/>
              <w:right w:w="108" w:type="dxa"/>
            </w:tcMar>
          </w:tcPr>
          <w:p w:rsidR="003830A8" w:rsidRPr="003830A8" w:rsidRDefault="003830A8" w:rsidP="00265071">
            <w:pPr>
              <w:spacing w:after="0"/>
              <w:rPr>
                <w:rFonts w:ascii="Calibri" w:hAnsi="Calibri"/>
                <w:color w:val="262626"/>
                <w:sz w:val="20"/>
                <w:szCs w:val="20"/>
              </w:rPr>
            </w:pPr>
            <w:r w:rsidRPr="003830A8">
              <w:rPr>
                <w:rFonts w:ascii="Calibri" w:hAnsi="Calibri"/>
                <w:color w:val="262626"/>
                <w:sz w:val="20"/>
                <w:szCs w:val="20"/>
              </w:rPr>
              <w:t>Date Approved</w:t>
            </w:r>
          </w:p>
        </w:tc>
        <w:tc>
          <w:tcPr>
            <w:tcW w:w="5623" w:type="dxa"/>
            <w:gridSpan w:val="2"/>
            <w:shd w:val="clear" w:color="auto" w:fill="auto"/>
          </w:tcPr>
          <w:p w:rsidR="003830A8" w:rsidRPr="003830A8" w:rsidRDefault="00064584" w:rsidP="00265071">
            <w:pPr>
              <w:spacing w:after="0"/>
              <w:rPr>
                <w:rFonts w:ascii="Calibri" w:hAnsi="Calibri"/>
                <w:color w:val="262626"/>
                <w:sz w:val="20"/>
                <w:szCs w:val="20"/>
              </w:rPr>
            </w:pPr>
            <w:r>
              <w:rPr>
                <w:rFonts w:ascii="Calibri" w:hAnsi="Calibri"/>
                <w:color w:val="262626"/>
                <w:sz w:val="20"/>
                <w:szCs w:val="20"/>
              </w:rPr>
              <w:t>30 March 2016</w:t>
            </w:r>
          </w:p>
        </w:tc>
      </w:tr>
      <w:tr w:rsidR="003830A8" w:rsidRPr="00AD6D6B" w:rsidTr="00265071">
        <w:tblPrEx>
          <w:shd w:val="clear" w:color="auto" w:fill="CCFFCC"/>
        </w:tblPrEx>
        <w:trPr>
          <w:trHeight w:val="1241"/>
        </w:trPr>
        <w:tc>
          <w:tcPr>
            <w:tcW w:w="2448" w:type="dxa"/>
            <w:shd w:val="clear" w:color="auto" w:fill="CCFFCC"/>
            <w:tcMar>
              <w:top w:w="0" w:type="dxa"/>
              <w:left w:w="108" w:type="dxa"/>
              <w:bottom w:w="0" w:type="dxa"/>
              <w:right w:w="108" w:type="dxa"/>
            </w:tcMar>
            <w:hideMark/>
          </w:tcPr>
          <w:p w:rsidR="003830A8" w:rsidRDefault="003830A8" w:rsidP="00265071">
            <w:pPr>
              <w:spacing w:after="0"/>
              <w:rPr>
                <w:b/>
                <w:bCs/>
                <w:color w:val="262626"/>
              </w:rPr>
            </w:pPr>
            <w:r>
              <w:rPr>
                <w:b/>
                <w:bCs/>
                <w:color w:val="262626"/>
              </w:rPr>
              <w:lastRenderedPageBreak/>
              <w:t>Approver (Lead) Notes / Comments (Optional)</w:t>
            </w:r>
          </w:p>
          <w:p w:rsidR="003830A8" w:rsidRDefault="003830A8" w:rsidP="003830A8">
            <w:pPr>
              <w:spacing w:after="0"/>
              <w:rPr>
                <w:rFonts w:ascii="Calibri" w:hAnsi="Calibri"/>
                <w:b/>
                <w:bCs/>
                <w:color w:val="262626"/>
              </w:rPr>
            </w:pPr>
            <w:r w:rsidRPr="00177042">
              <w:rPr>
                <w:bCs/>
                <w:i/>
                <w:color w:val="262626"/>
                <w:sz w:val="16"/>
                <w:szCs w:val="16"/>
              </w:rPr>
              <w:t>(</w:t>
            </w:r>
            <w:r>
              <w:rPr>
                <w:bCs/>
                <w:i/>
                <w:color w:val="262626"/>
                <w:sz w:val="16"/>
                <w:szCs w:val="16"/>
              </w:rPr>
              <w:t xml:space="preserve">To be completed by </w:t>
            </w:r>
            <w:r w:rsidRPr="00B569C2">
              <w:rPr>
                <w:bCs/>
                <w:i/>
                <w:color w:val="262626"/>
                <w:sz w:val="16"/>
                <w:szCs w:val="16"/>
                <w:u w:val="single"/>
              </w:rPr>
              <w:t>a</w:t>
            </w:r>
            <w:r>
              <w:rPr>
                <w:bCs/>
                <w:i/>
                <w:color w:val="262626"/>
                <w:sz w:val="16"/>
                <w:szCs w:val="16"/>
                <w:u w:val="single"/>
              </w:rPr>
              <w:t xml:space="preserve">pprover </w:t>
            </w:r>
            <w:r w:rsidRPr="00B569C2">
              <w:rPr>
                <w:bCs/>
                <w:i/>
                <w:color w:val="262626"/>
                <w:sz w:val="16"/>
                <w:szCs w:val="16"/>
                <w:u w:val="single"/>
              </w:rPr>
              <w:t>only</w:t>
            </w:r>
            <w:r w:rsidRPr="00177042">
              <w:rPr>
                <w:bCs/>
                <w:i/>
                <w:color w:val="262626"/>
                <w:sz w:val="16"/>
                <w:szCs w:val="16"/>
              </w:rPr>
              <w:t>)</w:t>
            </w:r>
          </w:p>
        </w:tc>
        <w:tc>
          <w:tcPr>
            <w:tcW w:w="7148" w:type="dxa"/>
            <w:gridSpan w:val="3"/>
            <w:shd w:val="clear" w:color="auto" w:fill="CCFFCC"/>
            <w:tcMar>
              <w:top w:w="0" w:type="dxa"/>
              <w:left w:w="108" w:type="dxa"/>
              <w:bottom w:w="0" w:type="dxa"/>
              <w:right w:w="108" w:type="dxa"/>
            </w:tcMar>
          </w:tcPr>
          <w:p w:rsidR="003830A8" w:rsidRPr="00AD6D6B" w:rsidRDefault="003830A8" w:rsidP="003830A8">
            <w:pPr>
              <w:spacing w:after="0"/>
              <w:rPr>
                <w:rFonts w:ascii="Calibri" w:hAnsi="Calibri"/>
                <w:color w:val="262626"/>
                <w:sz w:val="20"/>
                <w:szCs w:val="20"/>
              </w:rPr>
            </w:pPr>
          </w:p>
        </w:tc>
      </w:tr>
      <w:tr w:rsidR="003830A8" w:rsidRPr="00AD6D6B" w:rsidTr="003830A8">
        <w:trPr>
          <w:trHeight w:val="511"/>
        </w:trPr>
        <w:tc>
          <w:tcPr>
            <w:tcW w:w="2448" w:type="dxa"/>
            <w:tcMar>
              <w:top w:w="0" w:type="dxa"/>
              <w:left w:w="108" w:type="dxa"/>
              <w:bottom w:w="0" w:type="dxa"/>
              <w:right w:w="108" w:type="dxa"/>
            </w:tcMar>
          </w:tcPr>
          <w:p w:rsidR="003830A8" w:rsidRDefault="003830A8" w:rsidP="00265071">
            <w:pPr>
              <w:spacing w:after="0"/>
              <w:rPr>
                <w:b/>
                <w:bCs/>
                <w:color w:val="262626"/>
              </w:rPr>
            </w:pPr>
            <w:r>
              <w:rPr>
                <w:b/>
                <w:bCs/>
                <w:color w:val="262626"/>
              </w:rPr>
              <w:t>Urgency level for grant approval &amp; payments</w:t>
            </w:r>
          </w:p>
        </w:tc>
        <w:tc>
          <w:tcPr>
            <w:tcW w:w="3574" w:type="dxa"/>
            <w:gridSpan w:val="2"/>
            <w:tcMar>
              <w:top w:w="0" w:type="dxa"/>
              <w:left w:w="108" w:type="dxa"/>
              <w:bottom w:w="0" w:type="dxa"/>
              <w:right w:w="108" w:type="dxa"/>
            </w:tcMar>
            <w:vAlign w:val="center"/>
          </w:tcPr>
          <w:p w:rsidR="003830A8" w:rsidRPr="00AD6D6B" w:rsidRDefault="003E62F0" w:rsidP="00265071">
            <w:pPr>
              <w:pStyle w:val="ColorfulList-Accent11"/>
              <w:spacing w:after="0" w:line="240" w:lineRule="auto"/>
              <w:ind w:left="0"/>
              <w:rPr>
                <w:sz w:val="20"/>
                <w:szCs w:val="20"/>
              </w:rPr>
            </w:pPr>
            <w:sdt>
              <w:sdtPr>
                <w:rPr>
                  <w:sz w:val="20"/>
                  <w:szCs w:val="20"/>
                </w:rPr>
                <w:id w:val="-1431961457"/>
                <w14:checkbox>
                  <w14:checked w14:val="1"/>
                  <w14:checkedState w14:val="2612" w14:font="MS Gothic"/>
                  <w14:uncheckedState w14:val="2610" w14:font="MS Gothic"/>
                </w14:checkbox>
              </w:sdtPr>
              <w:sdtEndPr/>
              <w:sdtContent>
                <w:r w:rsidR="003830A8">
                  <w:rPr>
                    <w:rFonts w:ascii="MS Gothic" w:eastAsia="MS Gothic" w:hAnsi="MS Gothic" w:hint="eastAsia"/>
                    <w:sz w:val="20"/>
                    <w:szCs w:val="20"/>
                  </w:rPr>
                  <w:t>☒</w:t>
                </w:r>
              </w:sdtContent>
            </w:sdt>
            <w:r w:rsidR="003830A8">
              <w:rPr>
                <w:sz w:val="20"/>
                <w:szCs w:val="20"/>
              </w:rPr>
              <w:t xml:space="preserve"> </w:t>
            </w:r>
            <w:r w:rsidR="003830A8" w:rsidRPr="00411B69">
              <w:rPr>
                <w:b/>
                <w:sz w:val="20"/>
                <w:szCs w:val="20"/>
                <w:u w:val="single"/>
              </w:rPr>
              <w:t>Not</w:t>
            </w:r>
            <w:r w:rsidR="003830A8">
              <w:rPr>
                <w:sz w:val="20"/>
                <w:szCs w:val="20"/>
              </w:rPr>
              <w:t xml:space="preserve"> Rapid Response </w:t>
            </w:r>
          </w:p>
        </w:tc>
        <w:tc>
          <w:tcPr>
            <w:tcW w:w="3574" w:type="dxa"/>
            <w:vAlign w:val="center"/>
          </w:tcPr>
          <w:p w:rsidR="003830A8" w:rsidRPr="00AD6D6B" w:rsidRDefault="003830A8" w:rsidP="00265071">
            <w:pPr>
              <w:pStyle w:val="ColorfulList-Accent11"/>
              <w:spacing w:after="0" w:line="240" w:lineRule="auto"/>
              <w:ind w:left="0"/>
              <w:rPr>
                <w:sz w:val="20"/>
                <w:szCs w:val="20"/>
              </w:rPr>
            </w:pPr>
            <w:r w:rsidRPr="00AD6D6B">
              <w:rPr>
                <w:sz w:val="20"/>
                <w:szCs w:val="20"/>
              </w:rPr>
              <w:t xml:space="preserve">  </w:t>
            </w:r>
            <w:sdt>
              <w:sdtPr>
                <w:rPr>
                  <w:sz w:val="20"/>
                  <w:szCs w:val="20"/>
                </w:rPr>
                <w:id w:val="-1454474560"/>
                <w14:checkbox>
                  <w14:checked w14:val="0"/>
                  <w14:checkedState w14:val="2612" w14:font="MS Gothic"/>
                  <w14:uncheckedState w14:val="2610" w14:font="MS Gothic"/>
                </w14:checkbox>
              </w:sdtPr>
              <w:sdtEndPr/>
              <w:sdtContent>
                <w:r w:rsidRPr="00AD6D6B">
                  <w:rPr>
                    <w:rFonts w:ascii="MS Gothic" w:eastAsia="MS Gothic" w:hAnsi="MS Gothic" w:hint="eastAsia"/>
                    <w:sz w:val="20"/>
                    <w:szCs w:val="20"/>
                  </w:rPr>
                  <w:t>☐</w:t>
                </w:r>
              </w:sdtContent>
            </w:sdt>
            <w:r>
              <w:rPr>
                <w:sz w:val="20"/>
                <w:szCs w:val="20"/>
              </w:rPr>
              <w:t xml:space="preserve"> </w:t>
            </w:r>
            <w:r w:rsidRPr="00411B69">
              <w:rPr>
                <w:sz w:val="20"/>
                <w:szCs w:val="20"/>
              </w:rPr>
              <w:t>Rapid Response</w:t>
            </w:r>
            <w:r>
              <w:rPr>
                <w:sz w:val="20"/>
                <w:szCs w:val="20"/>
              </w:rPr>
              <w:t xml:space="preserve"> </w:t>
            </w:r>
            <w:r>
              <w:rPr>
                <w:bCs/>
                <w:i/>
                <w:color w:val="262626"/>
                <w:sz w:val="16"/>
                <w:szCs w:val="16"/>
              </w:rPr>
              <w:t xml:space="preserve">(See procedure on </w:t>
            </w:r>
            <w:hyperlink r:id="rId10" w:history="1">
              <w:r w:rsidRPr="00411B69">
                <w:rPr>
                  <w:rStyle w:val="Hyperlink"/>
                  <w:bCs/>
                  <w:i/>
                  <w:sz w:val="16"/>
                  <w:szCs w:val="16"/>
                </w:rPr>
                <w:t>KARL</w:t>
              </w:r>
            </w:hyperlink>
            <w:r>
              <w:rPr>
                <w:bCs/>
                <w:i/>
                <w:color w:val="262626"/>
                <w:sz w:val="16"/>
                <w:szCs w:val="16"/>
              </w:rPr>
              <w:t>)</w:t>
            </w:r>
          </w:p>
        </w:tc>
      </w:tr>
      <w:tr w:rsidR="003830A8" w:rsidRPr="00AD6D6B" w:rsidTr="003830A8">
        <w:trPr>
          <w:trHeight w:val="287"/>
        </w:trPr>
        <w:tc>
          <w:tcPr>
            <w:tcW w:w="2448" w:type="dxa"/>
            <w:vMerge w:val="restart"/>
            <w:tcMar>
              <w:top w:w="0" w:type="dxa"/>
              <w:left w:w="108" w:type="dxa"/>
              <w:bottom w:w="0" w:type="dxa"/>
              <w:right w:w="108" w:type="dxa"/>
            </w:tcMar>
          </w:tcPr>
          <w:p w:rsidR="003830A8" w:rsidRDefault="003830A8" w:rsidP="00265071">
            <w:pPr>
              <w:spacing w:after="0"/>
              <w:rPr>
                <w:b/>
                <w:bCs/>
                <w:color w:val="262626"/>
              </w:rPr>
            </w:pPr>
            <w:r w:rsidRPr="006512F6">
              <w:rPr>
                <w:b/>
                <w:bCs/>
                <w:color w:val="262626"/>
              </w:rPr>
              <w:t xml:space="preserve">If approved, </w:t>
            </w:r>
            <w:r>
              <w:rPr>
                <w:b/>
                <w:bCs/>
                <w:color w:val="262626"/>
              </w:rPr>
              <w:t>where</w:t>
            </w:r>
            <w:r w:rsidRPr="006512F6">
              <w:rPr>
                <w:b/>
                <w:bCs/>
                <w:color w:val="262626"/>
              </w:rPr>
              <w:t xml:space="preserve"> </w:t>
            </w:r>
            <w:r>
              <w:rPr>
                <w:b/>
                <w:bCs/>
                <w:color w:val="262626"/>
              </w:rPr>
              <w:t xml:space="preserve">to allocate the </w:t>
            </w:r>
            <w:r w:rsidRPr="006512F6">
              <w:rPr>
                <w:b/>
                <w:bCs/>
                <w:color w:val="262626"/>
              </w:rPr>
              <w:t>budget?</w:t>
            </w:r>
            <w:r>
              <w:rPr>
                <w:b/>
                <w:bCs/>
                <w:color w:val="262626"/>
              </w:rPr>
              <w:t xml:space="preserve"> </w:t>
            </w:r>
          </w:p>
          <w:p w:rsidR="003830A8" w:rsidRPr="006512F6" w:rsidRDefault="003830A8" w:rsidP="00265071">
            <w:pPr>
              <w:spacing w:after="0"/>
              <w:rPr>
                <w:b/>
                <w:bCs/>
                <w:color w:val="262626"/>
              </w:rPr>
            </w:pPr>
            <w:r w:rsidRPr="00177042">
              <w:rPr>
                <w:bCs/>
                <w:i/>
                <w:color w:val="262626"/>
                <w:sz w:val="16"/>
                <w:szCs w:val="16"/>
              </w:rPr>
              <w:t>(If the budget is split between multiple programs, please copy/paste this section as needed.)</w:t>
            </w:r>
          </w:p>
        </w:tc>
        <w:tc>
          <w:tcPr>
            <w:tcW w:w="3574" w:type="dxa"/>
            <w:gridSpan w:val="2"/>
            <w:tcMar>
              <w:top w:w="0" w:type="dxa"/>
              <w:left w:w="108" w:type="dxa"/>
              <w:bottom w:w="0" w:type="dxa"/>
              <w:right w:w="108" w:type="dxa"/>
            </w:tcMar>
          </w:tcPr>
          <w:p w:rsidR="003830A8" w:rsidRPr="00AD6D6B" w:rsidRDefault="003830A8" w:rsidP="00265071">
            <w:pPr>
              <w:pStyle w:val="ColorfulList-Accent11"/>
              <w:spacing w:after="0" w:line="240" w:lineRule="auto"/>
              <w:ind w:left="0"/>
              <w:rPr>
                <w:sz w:val="20"/>
                <w:szCs w:val="20"/>
              </w:rPr>
            </w:pPr>
            <w:r w:rsidRPr="00AD6D6B">
              <w:rPr>
                <w:sz w:val="20"/>
                <w:szCs w:val="20"/>
              </w:rPr>
              <w:t>Amount</w:t>
            </w:r>
          </w:p>
        </w:tc>
        <w:tc>
          <w:tcPr>
            <w:tcW w:w="3574" w:type="dxa"/>
          </w:tcPr>
          <w:p w:rsidR="003830A8" w:rsidRPr="00AD6D6B" w:rsidRDefault="00C95960" w:rsidP="00265071">
            <w:pPr>
              <w:pStyle w:val="ColorfulList-Accent11"/>
              <w:spacing w:after="0" w:line="240" w:lineRule="auto"/>
              <w:ind w:left="0"/>
              <w:rPr>
                <w:sz w:val="20"/>
                <w:szCs w:val="20"/>
              </w:rPr>
            </w:pPr>
            <w:r>
              <w:rPr>
                <w:sz w:val="20"/>
                <w:szCs w:val="20"/>
              </w:rPr>
              <w:t>$3</w:t>
            </w:r>
            <w:r w:rsidR="00AD4CD7">
              <w:rPr>
                <w:sz w:val="20"/>
                <w:szCs w:val="20"/>
              </w:rPr>
              <w:t>5</w:t>
            </w:r>
            <w:r w:rsidR="0039434B">
              <w:rPr>
                <w:sz w:val="20"/>
                <w:szCs w:val="20"/>
              </w:rPr>
              <w:t>,</w:t>
            </w:r>
            <w:r>
              <w:rPr>
                <w:sz w:val="20"/>
                <w:szCs w:val="20"/>
              </w:rPr>
              <w:t>000</w:t>
            </w:r>
          </w:p>
        </w:tc>
      </w:tr>
      <w:tr w:rsidR="003830A8" w:rsidRPr="00AD6D6B" w:rsidTr="003830A8">
        <w:trPr>
          <w:trHeight w:val="288"/>
        </w:trPr>
        <w:tc>
          <w:tcPr>
            <w:tcW w:w="2448" w:type="dxa"/>
            <w:vMerge/>
            <w:tcMar>
              <w:top w:w="0" w:type="dxa"/>
              <w:left w:w="108" w:type="dxa"/>
              <w:bottom w:w="0" w:type="dxa"/>
              <w:right w:w="108" w:type="dxa"/>
            </w:tcMar>
          </w:tcPr>
          <w:p w:rsidR="003830A8" w:rsidRPr="006512F6" w:rsidRDefault="003830A8" w:rsidP="00265071">
            <w:pPr>
              <w:spacing w:after="0"/>
              <w:rPr>
                <w:b/>
                <w:bCs/>
                <w:color w:val="262626"/>
              </w:rPr>
            </w:pPr>
          </w:p>
        </w:tc>
        <w:tc>
          <w:tcPr>
            <w:tcW w:w="3574" w:type="dxa"/>
            <w:gridSpan w:val="2"/>
            <w:tcMar>
              <w:top w:w="0" w:type="dxa"/>
              <w:left w:w="108" w:type="dxa"/>
              <w:bottom w:w="0" w:type="dxa"/>
              <w:right w:w="108" w:type="dxa"/>
            </w:tcMar>
          </w:tcPr>
          <w:p w:rsidR="003830A8" w:rsidRPr="00AD6D6B" w:rsidRDefault="003830A8" w:rsidP="00265071">
            <w:pPr>
              <w:pStyle w:val="ColorfulList-Accent11"/>
              <w:spacing w:after="0" w:line="240" w:lineRule="auto"/>
              <w:ind w:left="0"/>
              <w:rPr>
                <w:sz w:val="20"/>
                <w:szCs w:val="20"/>
              </w:rPr>
            </w:pPr>
            <w:r w:rsidRPr="00AD6D6B">
              <w:rPr>
                <w:sz w:val="20"/>
                <w:szCs w:val="20"/>
              </w:rPr>
              <w:t>Category of Work</w:t>
            </w:r>
          </w:p>
        </w:tc>
        <w:tc>
          <w:tcPr>
            <w:tcW w:w="3574" w:type="dxa"/>
          </w:tcPr>
          <w:p w:rsidR="003830A8" w:rsidRPr="00AD6D6B" w:rsidRDefault="0010175C" w:rsidP="0010175C">
            <w:pPr>
              <w:pStyle w:val="ColorfulList-Accent11"/>
              <w:spacing w:after="0" w:line="240" w:lineRule="auto"/>
              <w:ind w:left="0"/>
              <w:rPr>
                <w:sz w:val="20"/>
                <w:szCs w:val="20"/>
              </w:rPr>
            </w:pPr>
            <w:r>
              <w:rPr>
                <w:sz w:val="20"/>
                <w:szCs w:val="20"/>
              </w:rPr>
              <w:t>RSRS000 Shared Framework Lethal Drones and Targeted Killings</w:t>
            </w:r>
          </w:p>
        </w:tc>
      </w:tr>
      <w:tr w:rsidR="003830A8" w:rsidRPr="00AD6D6B" w:rsidTr="003830A8">
        <w:trPr>
          <w:trHeight w:val="287"/>
        </w:trPr>
        <w:tc>
          <w:tcPr>
            <w:tcW w:w="2448" w:type="dxa"/>
            <w:vMerge/>
            <w:tcMar>
              <w:top w:w="0" w:type="dxa"/>
              <w:left w:w="108" w:type="dxa"/>
              <w:bottom w:w="0" w:type="dxa"/>
              <w:right w:w="108" w:type="dxa"/>
            </w:tcMar>
          </w:tcPr>
          <w:p w:rsidR="003830A8" w:rsidRPr="006512F6" w:rsidRDefault="003830A8" w:rsidP="00265071">
            <w:pPr>
              <w:spacing w:after="0"/>
              <w:rPr>
                <w:b/>
                <w:bCs/>
                <w:color w:val="262626"/>
              </w:rPr>
            </w:pPr>
          </w:p>
        </w:tc>
        <w:tc>
          <w:tcPr>
            <w:tcW w:w="3574" w:type="dxa"/>
            <w:gridSpan w:val="2"/>
            <w:tcMar>
              <w:top w:w="0" w:type="dxa"/>
              <w:left w:w="108" w:type="dxa"/>
              <w:bottom w:w="0" w:type="dxa"/>
              <w:right w:w="108" w:type="dxa"/>
            </w:tcMar>
          </w:tcPr>
          <w:p w:rsidR="003830A8" w:rsidRPr="00AD6D6B" w:rsidRDefault="003830A8" w:rsidP="00265071">
            <w:pPr>
              <w:pStyle w:val="ColorfulList-Accent11"/>
              <w:spacing w:after="0" w:line="240" w:lineRule="auto"/>
              <w:ind w:left="0"/>
              <w:rPr>
                <w:sz w:val="20"/>
                <w:szCs w:val="20"/>
              </w:rPr>
            </w:pPr>
            <w:r w:rsidRPr="00AD6D6B">
              <w:rPr>
                <w:sz w:val="20"/>
                <w:szCs w:val="20"/>
              </w:rPr>
              <w:t>Division/Program Code</w:t>
            </w:r>
          </w:p>
        </w:tc>
        <w:tc>
          <w:tcPr>
            <w:tcW w:w="3574" w:type="dxa"/>
          </w:tcPr>
          <w:p w:rsidR="003830A8" w:rsidRPr="00AD6D6B" w:rsidRDefault="0076505E" w:rsidP="00265071">
            <w:pPr>
              <w:pStyle w:val="ColorfulList-Accent11"/>
              <w:spacing w:after="0" w:line="240" w:lineRule="auto"/>
              <w:ind w:left="0"/>
              <w:rPr>
                <w:sz w:val="20"/>
                <w:szCs w:val="20"/>
              </w:rPr>
            </w:pPr>
            <w:r>
              <w:rPr>
                <w:sz w:val="20"/>
                <w:szCs w:val="20"/>
              </w:rPr>
              <w:t xml:space="preserve"> 51265</w:t>
            </w:r>
          </w:p>
        </w:tc>
      </w:tr>
      <w:tr w:rsidR="003830A8" w:rsidRPr="00AD6D6B" w:rsidTr="003830A8">
        <w:trPr>
          <w:trHeight w:val="288"/>
        </w:trPr>
        <w:tc>
          <w:tcPr>
            <w:tcW w:w="2448" w:type="dxa"/>
            <w:vMerge/>
            <w:tcMar>
              <w:top w:w="0" w:type="dxa"/>
              <w:left w:w="108" w:type="dxa"/>
              <w:bottom w:w="0" w:type="dxa"/>
              <w:right w:w="108" w:type="dxa"/>
            </w:tcMar>
          </w:tcPr>
          <w:p w:rsidR="003830A8" w:rsidRPr="006512F6" w:rsidRDefault="003830A8" w:rsidP="00265071">
            <w:pPr>
              <w:spacing w:after="0"/>
              <w:rPr>
                <w:b/>
                <w:bCs/>
                <w:color w:val="262626"/>
              </w:rPr>
            </w:pPr>
          </w:p>
        </w:tc>
        <w:tc>
          <w:tcPr>
            <w:tcW w:w="3574" w:type="dxa"/>
            <w:gridSpan w:val="2"/>
            <w:tcMar>
              <w:top w:w="0" w:type="dxa"/>
              <w:left w:w="108" w:type="dxa"/>
              <w:bottom w:w="0" w:type="dxa"/>
              <w:right w:w="108" w:type="dxa"/>
            </w:tcMar>
          </w:tcPr>
          <w:p w:rsidR="003830A8" w:rsidRPr="00AD6D6B" w:rsidRDefault="003830A8" w:rsidP="00265071">
            <w:pPr>
              <w:pStyle w:val="ColorfulList-Accent11"/>
              <w:spacing w:after="0" w:line="240" w:lineRule="auto"/>
              <w:ind w:left="0"/>
              <w:rPr>
                <w:sz w:val="20"/>
                <w:szCs w:val="20"/>
              </w:rPr>
            </w:pPr>
            <w:r w:rsidRPr="00AD6D6B">
              <w:rPr>
                <w:sz w:val="20"/>
                <w:szCs w:val="20"/>
              </w:rPr>
              <w:t xml:space="preserve">Entity </w:t>
            </w:r>
            <w:r w:rsidRPr="00AD6D6B">
              <w:rPr>
                <w:i/>
                <w:sz w:val="20"/>
                <w:szCs w:val="20"/>
              </w:rPr>
              <w:t>(i.e., FPOS, ZUG)</w:t>
            </w:r>
          </w:p>
        </w:tc>
        <w:tc>
          <w:tcPr>
            <w:tcW w:w="3574" w:type="dxa"/>
          </w:tcPr>
          <w:p w:rsidR="003830A8" w:rsidRPr="00AD6D6B" w:rsidRDefault="0076505E" w:rsidP="00265071">
            <w:pPr>
              <w:pStyle w:val="ColorfulList-Accent11"/>
              <w:spacing w:after="0" w:line="240" w:lineRule="auto"/>
              <w:ind w:left="0"/>
              <w:rPr>
                <w:sz w:val="20"/>
                <w:szCs w:val="20"/>
              </w:rPr>
            </w:pPr>
            <w:r>
              <w:rPr>
                <w:sz w:val="20"/>
                <w:szCs w:val="20"/>
              </w:rPr>
              <w:t xml:space="preserve"> OSI</w:t>
            </w:r>
          </w:p>
        </w:tc>
      </w:tr>
      <w:tr w:rsidR="003830A8" w:rsidRPr="00AD6D6B" w:rsidTr="003830A8">
        <w:trPr>
          <w:trHeight w:val="287"/>
        </w:trPr>
        <w:tc>
          <w:tcPr>
            <w:tcW w:w="2448" w:type="dxa"/>
            <w:vMerge/>
            <w:tcMar>
              <w:top w:w="0" w:type="dxa"/>
              <w:left w:w="108" w:type="dxa"/>
              <w:bottom w:w="0" w:type="dxa"/>
              <w:right w:w="108" w:type="dxa"/>
            </w:tcMar>
          </w:tcPr>
          <w:p w:rsidR="003830A8" w:rsidRPr="006512F6" w:rsidRDefault="003830A8" w:rsidP="00265071">
            <w:pPr>
              <w:spacing w:after="0"/>
              <w:rPr>
                <w:b/>
                <w:bCs/>
                <w:color w:val="262626"/>
              </w:rPr>
            </w:pPr>
          </w:p>
        </w:tc>
        <w:tc>
          <w:tcPr>
            <w:tcW w:w="3574" w:type="dxa"/>
            <w:gridSpan w:val="2"/>
            <w:tcMar>
              <w:top w:w="0" w:type="dxa"/>
              <w:left w:w="108" w:type="dxa"/>
              <w:bottom w:w="0" w:type="dxa"/>
              <w:right w:w="108" w:type="dxa"/>
            </w:tcMar>
          </w:tcPr>
          <w:p w:rsidR="003830A8" w:rsidRPr="00AD6D6B" w:rsidRDefault="003830A8" w:rsidP="00265071">
            <w:pPr>
              <w:pStyle w:val="ColorfulList-Accent11"/>
              <w:spacing w:after="0" w:line="240" w:lineRule="auto"/>
              <w:ind w:left="0"/>
              <w:rPr>
                <w:sz w:val="20"/>
                <w:szCs w:val="20"/>
              </w:rPr>
            </w:pPr>
            <w:r w:rsidRPr="00AD6D6B">
              <w:rPr>
                <w:sz w:val="20"/>
                <w:szCs w:val="20"/>
              </w:rPr>
              <w:t xml:space="preserve">Fund Class </w:t>
            </w:r>
            <w:r w:rsidRPr="00AD6D6B">
              <w:rPr>
                <w:i/>
                <w:sz w:val="20"/>
                <w:szCs w:val="20"/>
              </w:rPr>
              <w:t>(i.e., Lobbying/Non-Lobbying)</w:t>
            </w:r>
          </w:p>
        </w:tc>
        <w:tc>
          <w:tcPr>
            <w:tcW w:w="3574" w:type="dxa"/>
          </w:tcPr>
          <w:p w:rsidR="003830A8" w:rsidRPr="00AD6D6B" w:rsidRDefault="0076505E" w:rsidP="00265071">
            <w:pPr>
              <w:pStyle w:val="ColorfulList-Accent11"/>
              <w:spacing w:after="0" w:line="240" w:lineRule="auto"/>
              <w:ind w:left="0"/>
              <w:rPr>
                <w:sz w:val="20"/>
                <w:szCs w:val="20"/>
              </w:rPr>
            </w:pPr>
            <w:r>
              <w:rPr>
                <w:sz w:val="20"/>
                <w:szCs w:val="20"/>
              </w:rPr>
              <w:t xml:space="preserve"> Non-lobbying</w:t>
            </w:r>
          </w:p>
        </w:tc>
      </w:tr>
      <w:tr w:rsidR="003830A8" w:rsidRPr="00AD6D6B" w:rsidTr="003830A8">
        <w:trPr>
          <w:trHeight w:val="288"/>
        </w:trPr>
        <w:tc>
          <w:tcPr>
            <w:tcW w:w="2448" w:type="dxa"/>
            <w:vMerge/>
            <w:tcMar>
              <w:top w:w="0" w:type="dxa"/>
              <w:left w:w="108" w:type="dxa"/>
              <w:bottom w:w="0" w:type="dxa"/>
              <w:right w:w="108" w:type="dxa"/>
            </w:tcMar>
          </w:tcPr>
          <w:p w:rsidR="003830A8" w:rsidRPr="006512F6" w:rsidRDefault="003830A8" w:rsidP="00265071">
            <w:pPr>
              <w:spacing w:after="0"/>
              <w:rPr>
                <w:b/>
                <w:bCs/>
                <w:color w:val="262626"/>
              </w:rPr>
            </w:pPr>
          </w:p>
        </w:tc>
        <w:tc>
          <w:tcPr>
            <w:tcW w:w="3574" w:type="dxa"/>
            <w:gridSpan w:val="2"/>
            <w:tcMar>
              <w:top w:w="0" w:type="dxa"/>
              <w:left w:w="108" w:type="dxa"/>
              <w:bottom w:w="0" w:type="dxa"/>
              <w:right w:w="108" w:type="dxa"/>
            </w:tcMar>
          </w:tcPr>
          <w:p w:rsidR="003830A8" w:rsidRPr="00AD6D6B" w:rsidRDefault="003830A8" w:rsidP="00265071">
            <w:pPr>
              <w:pStyle w:val="ColorfulList-Accent11"/>
              <w:spacing w:after="0" w:line="240" w:lineRule="auto"/>
              <w:ind w:left="0"/>
              <w:rPr>
                <w:sz w:val="20"/>
                <w:szCs w:val="20"/>
              </w:rPr>
            </w:pPr>
            <w:r w:rsidRPr="00AD6D6B">
              <w:rPr>
                <w:sz w:val="20"/>
                <w:szCs w:val="20"/>
              </w:rPr>
              <w:t xml:space="preserve">Geography </w:t>
            </w:r>
            <w:r w:rsidRPr="00AD6D6B">
              <w:rPr>
                <w:i/>
                <w:sz w:val="20"/>
                <w:szCs w:val="20"/>
              </w:rPr>
              <w:t>(of benefit)</w:t>
            </w:r>
          </w:p>
        </w:tc>
        <w:tc>
          <w:tcPr>
            <w:tcW w:w="3574" w:type="dxa"/>
          </w:tcPr>
          <w:p w:rsidR="003830A8" w:rsidRPr="00AD6D6B" w:rsidRDefault="0076505E" w:rsidP="00265071">
            <w:pPr>
              <w:pStyle w:val="ColorfulList-Accent11"/>
              <w:spacing w:after="0" w:line="240" w:lineRule="auto"/>
              <w:ind w:left="0"/>
              <w:rPr>
                <w:sz w:val="20"/>
                <w:szCs w:val="20"/>
              </w:rPr>
            </w:pPr>
            <w:r>
              <w:rPr>
                <w:sz w:val="20"/>
                <w:szCs w:val="20"/>
              </w:rPr>
              <w:t xml:space="preserve"> United States</w:t>
            </w:r>
          </w:p>
        </w:tc>
      </w:tr>
    </w:tbl>
    <w:p w:rsidR="003425C8" w:rsidRDefault="003425C8"/>
    <w:sectPr w:rsidR="003425C8" w:rsidSect="0022026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2F0" w:rsidRDefault="003E62F0">
      <w:pPr>
        <w:spacing w:after="0" w:line="240" w:lineRule="auto"/>
      </w:pPr>
      <w:r>
        <w:separator/>
      </w:r>
    </w:p>
  </w:endnote>
  <w:endnote w:type="continuationSeparator" w:id="0">
    <w:p w:rsidR="003E62F0" w:rsidRDefault="003E6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071" w:rsidRPr="0022026F" w:rsidRDefault="0022026F" w:rsidP="001D14BC">
    <w:pPr>
      <w:pStyle w:val="Footer"/>
      <w:rPr>
        <w:sz w:val="16"/>
      </w:rPr>
    </w:pPr>
    <w:r>
      <w:rPr>
        <w:sz w:val="16"/>
      </w:rPr>
      <w:t>Shared Framework Reserve Funds Request Template_1April</w:t>
    </w:r>
    <w:r w:rsidRPr="006E72C5">
      <w:rPr>
        <w:sz w:val="16"/>
      </w:rPr>
      <w:t>2015</w:t>
    </w:r>
    <w:r w:rsidR="0026507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2F0" w:rsidRDefault="003E62F0">
      <w:pPr>
        <w:spacing w:after="0" w:line="240" w:lineRule="auto"/>
      </w:pPr>
      <w:r>
        <w:separator/>
      </w:r>
    </w:p>
  </w:footnote>
  <w:footnote w:type="continuationSeparator" w:id="0">
    <w:p w:rsidR="003E62F0" w:rsidRDefault="003E62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A7FD6"/>
    <w:multiLevelType w:val="hybridMultilevel"/>
    <w:tmpl w:val="F0A0BA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AB158A"/>
    <w:multiLevelType w:val="hybridMultilevel"/>
    <w:tmpl w:val="F768D6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5BE"/>
    <w:rsid w:val="00010B3D"/>
    <w:rsid w:val="00043AD5"/>
    <w:rsid w:val="000577EA"/>
    <w:rsid w:val="00061927"/>
    <w:rsid w:val="00064584"/>
    <w:rsid w:val="00071ACF"/>
    <w:rsid w:val="00081462"/>
    <w:rsid w:val="000A6A95"/>
    <w:rsid w:val="000D5A72"/>
    <w:rsid w:val="000E4EF8"/>
    <w:rsid w:val="000F7AB9"/>
    <w:rsid w:val="0010175C"/>
    <w:rsid w:val="00173C1F"/>
    <w:rsid w:val="00175D1B"/>
    <w:rsid w:val="001872F8"/>
    <w:rsid w:val="001B4E05"/>
    <w:rsid w:val="001B4FAE"/>
    <w:rsid w:val="001D14BC"/>
    <w:rsid w:val="001D409F"/>
    <w:rsid w:val="001D444E"/>
    <w:rsid w:val="001D77C4"/>
    <w:rsid w:val="0022026F"/>
    <w:rsid w:val="00222E71"/>
    <w:rsid w:val="00251D3C"/>
    <w:rsid w:val="00265071"/>
    <w:rsid w:val="00290C2A"/>
    <w:rsid w:val="002F43E2"/>
    <w:rsid w:val="003104E4"/>
    <w:rsid w:val="00320F5A"/>
    <w:rsid w:val="00324F07"/>
    <w:rsid w:val="003425C8"/>
    <w:rsid w:val="00354C31"/>
    <w:rsid w:val="00357FAD"/>
    <w:rsid w:val="003830A8"/>
    <w:rsid w:val="0039434B"/>
    <w:rsid w:val="003C4A73"/>
    <w:rsid w:val="003E14DD"/>
    <w:rsid w:val="003E62F0"/>
    <w:rsid w:val="00465EDF"/>
    <w:rsid w:val="00491608"/>
    <w:rsid w:val="004962C1"/>
    <w:rsid w:val="00554D7E"/>
    <w:rsid w:val="00556B92"/>
    <w:rsid w:val="005673FE"/>
    <w:rsid w:val="005700E4"/>
    <w:rsid w:val="00573508"/>
    <w:rsid w:val="005B3EBA"/>
    <w:rsid w:val="0068704B"/>
    <w:rsid w:val="006B704C"/>
    <w:rsid w:val="006F6A54"/>
    <w:rsid w:val="007012DD"/>
    <w:rsid w:val="00742966"/>
    <w:rsid w:val="00754994"/>
    <w:rsid w:val="0076505E"/>
    <w:rsid w:val="007801F5"/>
    <w:rsid w:val="007A144A"/>
    <w:rsid w:val="007D3C6E"/>
    <w:rsid w:val="007F7672"/>
    <w:rsid w:val="00825120"/>
    <w:rsid w:val="008401C3"/>
    <w:rsid w:val="00845D85"/>
    <w:rsid w:val="00850DE5"/>
    <w:rsid w:val="00852D78"/>
    <w:rsid w:val="00890664"/>
    <w:rsid w:val="008D5BA8"/>
    <w:rsid w:val="008E7898"/>
    <w:rsid w:val="00907546"/>
    <w:rsid w:val="00934A35"/>
    <w:rsid w:val="009361B4"/>
    <w:rsid w:val="00937EE8"/>
    <w:rsid w:val="00971F8A"/>
    <w:rsid w:val="00AD4CD7"/>
    <w:rsid w:val="00AE6597"/>
    <w:rsid w:val="00B3135B"/>
    <w:rsid w:val="00B45EEE"/>
    <w:rsid w:val="00B814A1"/>
    <w:rsid w:val="00B9294F"/>
    <w:rsid w:val="00B93D2B"/>
    <w:rsid w:val="00BB16DE"/>
    <w:rsid w:val="00C342ED"/>
    <w:rsid w:val="00C472BB"/>
    <w:rsid w:val="00C66D3E"/>
    <w:rsid w:val="00C934D2"/>
    <w:rsid w:val="00C95960"/>
    <w:rsid w:val="00C97E5A"/>
    <w:rsid w:val="00CB1E74"/>
    <w:rsid w:val="00CD1CF9"/>
    <w:rsid w:val="00CF5C79"/>
    <w:rsid w:val="00D65D31"/>
    <w:rsid w:val="00DB3A94"/>
    <w:rsid w:val="00E02470"/>
    <w:rsid w:val="00E075BE"/>
    <w:rsid w:val="00E0763A"/>
    <w:rsid w:val="00E2213F"/>
    <w:rsid w:val="00E47D21"/>
    <w:rsid w:val="00E93CA5"/>
    <w:rsid w:val="00EB28BB"/>
    <w:rsid w:val="00EC56DB"/>
    <w:rsid w:val="00EC6032"/>
    <w:rsid w:val="00ED73C5"/>
    <w:rsid w:val="00EF3975"/>
    <w:rsid w:val="00F2532D"/>
    <w:rsid w:val="00F65538"/>
    <w:rsid w:val="00F86E3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5BE"/>
  </w:style>
  <w:style w:type="paragraph" w:styleId="Heading1">
    <w:name w:val="heading 1"/>
    <w:basedOn w:val="Normal"/>
    <w:link w:val="Heading1Char"/>
    <w:uiPriority w:val="9"/>
    <w:qFormat/>
    <w:rsid w:val="000577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5BE"/>
    <w:pPr>
      <w:spacing w:after="0" w:line="240" w:lineRule="auto"/>
      <w:ind w:left="720"/>
    </w:pPr>
    <w:rPr>
      <w:rFonts w:ascii="Calibri" w:eastAsia="Times New Roman" w:hAnsi="Calibri" w:cs="Times New Roman"/>
    </w:rPr>
  </w:style>
  <w:style w:type="paragraph" w:styleId="Header">
    <w:name w:val="header"/>
    <w:basedOn w:val="Normal"/>
    <w:link w:val="HeaderChar"/>
    <w:uiPriority w:val="99"/>
    <w:unhideWhenUsed/>
    <w:rsid w:val="00E075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5BE"/>
  </w:style>
  <w:style w:type="paragraph" w:styleId="Footer">
    <w:name w:val="footer"/>
    <w:basedOn w:val="Normal"/>
    <w:link w:val="FooterChar"/>
    <w:uiPriority w:val="99"/>
    <w:unhideWhenUsed/>
    <w:rsid w:val="00E075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5BE"/>
  </w:style>
  <w:style w:type="paragraph" w:styleId="NoSpacing">
    <w:name w:val="No Spacing"/>
    <w:uiPriority w:val="1"/>
    <w:qFormat/>
    <w:rsid w:val="00E075BE"/>
    <w:pPr>
      <w:spacing w:after="0" w:line="240" w:lineRule="auto"/>
    </w:pPr>
  </w:style>
  <w:style w:type="paragraph" w:customStyle="1" w:styleId="ColorfulList-Accent11">
    <w:name w:val="Colorful List - Accent 11"/>
    <w:basedOn w:val="Normal"/>
    <w:uiPriority w:val="34"/>
    <w:rsid w:val="00E075BE"/>
    <w:pPr>
      <w:ind w:left="720"/>
      <w:contextualSpacing/>
    </w:pPr>
    <w:rPr>
      <w:rFonts w:ascii="Calibri" w:hAnsi="Calibri" w:cs="Times New Roman"/>
    </w:rPr>
  </w:style>
  <w:style w:type="paragraph" w:styleId="BalloonText">
    <w:name w:val="Balloon Text"/>
    <w:basedOn w:val="Normal"/>
    <w:link w:val="BalloonTextChar"/>
    <w:uiPriority w:val="99"/>
    <w:semiHidden/>
    <w:unhideWhenUsed/>
    <w:rsid w:val="005700E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700E4"/>
    <w:rPr>
      <w:rFonts w:ascii="Lucida Grande" w:hAnsi="Lucida Grande"/>
      <w:sz w:val="18"/>
      <w:szCs w:val="18"/>
    </w:rPr>
  </w:style>
  <w:style w:type="character" w:styleId="CommentReference">
    <w:name w:val="annotation reference"/>
    <w:basedOn w:val="DefaultParagraphFont"/>
    <w:uiPriority w:val="99"/>
    <w:semiHidden/>
    <w:unhideWhenUsed/>
    <w:rsid w:val="008E7898"/>
    <w:rPr>
      <w:sz w:val="18"/>
      <w:szCs w:val="18"/>
    </w:rPr>
  </w:style>
  <w:style w:type="paragraph" w:styleId="CommentText">
    <w:name w:val="annotation text"/>
    <w:basedOn w:val="Normal"/>
    <w:link w:val="CommentTextChar"/>
    <w:uiPriority w:val="99"/>
    <w:semiHidden/>
    <w:unhideWhenUsed/>
    <w:rsid w:val="008E7898"/>
    <w:pPr>
      <w:spacing w:line="240" w:lineRule="auto"/>
    </w:pPr>
    <w:rPr>
      <w:sz w:val="24"/>
      <w:szCs w:val="24"/>
    </w:rPr>
  </w:style>
  <w:style w:type="character" w:customStyle="1" w:styleId="CommentTextChar">
    <w:name w:val="Comment Text Char"/>
    <w:basedOn w:val="DefaultParagraphFont"/>
    <w:link w:val="CommentText"/>
    <w:uiPriority w:val="99"/>
    <w:semiHidden/>
    <w:rsid w:val="008E7898"/>
    <w:rPr>
      <w:sz w:val="24"/>
      <w:szCs w:val="24"/>
    </w:rPr>
  </w:style>
  <w:style w:type="paragraph" w:styleId="CommentSubject">
    <w:name w:val="annotation subject"/>
    <w:basedOn w:val="CommentText"/>
    <w:next w:val="CommentText"/>
    <w:link w:val="CommentSubjectChar"/>
    <w:uiPriority w:val="99"/>
    <w:semiHidden/>
    <w:unhideWhenUsed/>
    <w:rsid w:val="008E7898"/>
    <w:rPr>
      <w:b/>
      <w:bCs/>
      <w:sz w:val="20"/>
      <w:szCs w:val="20"/>
    </w:rPr>
  </w:style>
  <w:style w:type="character" w:customStyle="1" w:styleId="CommentSubjectChar">
    <w:name w:val="Comment Subject Char"/>
    <w:basedOn w:val="CommentTextChar"/>
    <w:link w:val="CommentSubject"/>
    <w:uiPriority w:val="99"/>
    <w:semiHidden/>
    <w:rsid w:val="008E7898"/>
    <w:rPr>
      <w:b/>
      <w:bCs/>
      <w:sz w:val="20"/>
      <w:szCs w:val="20"/>
    </w:rPr>
  </w:style>
  <w:style w:type="character" w:styleId="Hyperlink">
    <w:name w:val="Hyperlink"/>
    <w:basedOn w:val="DefaultParagraphFont"/>
    <w:uiPriority w:val="99"/>
    <w:unhideWhenUsed/>
    <w:rsid w:val="00DB3A94"/>
    <w:rPr>
      <w:color w:val="0000FF" w:themeColor="hyperlink"/>
      <w:u w:val="single"/>
    </w:rPr>
  </w:style>
  <w:style w:type="character" w:styleId="FollowedHyperlink">
    <w:name w:val="FollowedHyperlink"/>
    <w:basedOn w:val="DefaultParagraphFont"/>
    <w:uiPriority w:val="99"/>
    <w:semiHidden/>
    <w:unhideWhenUsed/>
    <w:rsid w:val="00850DE5"/>
    <w:rPr>
      <w:color w:val="800080" w:themeColor="followedHyperlink"/>
      <w:u w:val="single"/>
    </w:rPr>
  </w:style>
  <w:style w:type="character" w:customStyle="1" w:styleId="Heading1Char">
    <w:name w:val="Heading 1 Char"/>
    <w:basedOn w:val="DefaultParagraphFont"/>
    <w:link w:val="Heading1"/>
    <w:uiPriority w:val="9"/>
    <w:rsid w:val="000577EA"/>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5BE"/>
  </w:style>
  <w:style w:type="paragraph" w:styleId="Heading1">
    <w:name w:val="heading 1"/>
    <w:basedOn w:val="Normal"/>
    <w:link w:val="Heading1Char"/>
    <w:uiPriority w:val="9"/>
    <w:qFormat/>
    <w:rsid w:val="000577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5BE"/>
    <w:pPr>
      <w:spacing w:after="0" w:line="240" w:lineRule="auto"/>
      <w:ind w:left="720"/>
    </w:pPr>
    <w:rPr>
      <w:rFonts w:ascii="Calibri" w:eastAsia="Times New Roman" w:hAnsi="Calibri" w:cs="Times New Roman"/>
    </w:rPr>
  </w:style>
  <w:style w:type="paragraph" w:styleId="Header">
    <w:name w:val="header"/>
    <w:basedOn w:val="Normal"/>
    <w:link w:val="HeaderChar"/>
    <w:uiPriority w:val="99"/>
    <w:unhideWhenUsed/>
    <w:rsid w:val="00E075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5BE"/>
  </w:style>
  <w:style w:type="paragraph" w:styleId="Footer">
    <w:name w:val="footer"/>
    <w:basedOn w:val="Normal"/>
    <w:link w:val="FooterChar"/>
    <w:uiPriority w:val="99"/>
    <w:unhideWhenUsed/>
    <w:rsid w:val="00E075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5BE"/>
  </w:style>
  <w:style w:type="paragraph" w:styleId="NoSpacing">
    <w:name w:val="No Spacing"/>
    <w:uiPriority w:val="1"/>
    <w:qFormat/>
    <w:rsid w:val="00E075BE"/>
    <w:pPr>
      <w:spacing w:after="0" w:line="240" w:lineRule="auto"/>
    </w:pPr>
  </w:style>
  <w:style w:type="paragraph" w:customStyle="1" w:styleId="ColorfulList-Accent11">
    <w:name w:val="Colorful List - Accent 11"/>
    <w:basedOn w:val="Normal"/>
    <w:uiPriority w:val="34"/>
    <w:rsid w:val="00E075BE"/>
    <w:pPr>
      <w:ind w:left="720"/>
      <w:contextualSpacing/>
    </w:pPr>
    <w:rPr>
      <w:rFonts w:ascii="Calibri" w:hAnsi="Calibri" w:cs="Times New Roman"/>
    </w:rPr>
  </w:style>
  <w:style w:type="paragraph" w:styleId="BalloonText">
    <w:name w:val="Balloon Text"/>
    <w:basedOn w:val="Normal"/>
    <w:link w:val="BalloonTextChar"/>
    <w:uiPriority w:val="99"/>
    <w:semiHidden/>
    <w:unhideWhenUsed/>
    <w:rsid w:val="005700E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700E4"/>
    <w:rPr>
      <w:rFonts w:ascii="Lucida Grande" w:hAnsi="Lucida Grande"/>
      <w:sz w:val="18"/>
      <w:szCs w:val="18"/>
    </w:rPr>
  </w:style>
  <w:style w:type="character" w:styleId="CommentReference">
    <w:name w:val="annotation reference"/>
    <w:basedOn w:val="DefaultParagraphFont"/>
    <w:uiPriority w:val="99"/>
    <w:semiHidden/>
    <w:unhideWhenUsed/>
    <w:rsid w:val="008E7898"/>
    <w:rPr>
      <w:sz w:val="18"/>
      <w:szCs w:val="18"/>
    </w:rPr>
  </w:style>
  <w:style w:type="paragraph" w:styleId="CommentText">
    <w:name w:val="annotation text"/>
    <w:basedOn w:val="Normal"/>
    <w:link w:val="CommentTextChar"/>
    <w:uiPriority w:val="99"/>
    <w:semiHidden/>
    <w:unhideWhenUsed/>
    <w:rsid w:val="008E7898"/>
    <w:pPr>
      <w:spacing w:line="240" w:lineRule="auto"/>
    </w:pPr>
    <w:rPr>
      <w:sz w:val="24"/>
      <w:szCs w:val="24"/>
    </w:rPr>
  </w:style>
  <w:style w:type="character" w:customStyle="1" w:styleId="CommentTextChar">
    <w:name w:val="Comment Text Char"/>
    <w:basedOn w:val="DefaultParagraphFont"/>
    <w:link w:val="CommentText"/>
    <w:uiPriority w:val="99"/>
    <w:semiHidden/>
    <w:rsid w:val="008E7898"/>
    <w:rPr>
      <w:sz w:val="24"/>
      <w:szCs w:val="24"/>
    </w:rPr>
  </w:style>
  <w:style w:type="paragraph" w:styleId="CommentSubject">
    <w:name w:val="annotation subject"/>
    <w:basedOn w:val="CommentText"/>
    <w:next w:val="CommentText"/>
    <w:link w:val="CommentSubjectChar"/>
    <w:uiPriority w:val="99"/>
    <w:semiHidden/>
    <w:unhideWhenUsed/>
    <w:rsid w:val="008E7898"/>
    <w:rPr>
      <w:b/>
      <w:bCs/>
      <w:sz w:val="20"/>
      <w:szCs w:val="20"/>
    </w:rPr>
  </w:style>
  <w:style w:type="character" w:customStyle="1" w:styleId="CommentSubjectChar">
    <w:name w:val="Comment Subject Char"/>
    <w:basedOn w:val="CommentTextChar"/>
    <w:link w:val="CommentSubject"/>
    <w:uiPriority w:val="99"/>
    <w:semiHidden/>
    <w:rsid w:val="008E7898"/>
    <w:rPr>
      <w:b/>
      <w:bCs/>
      <w:sz w:val="20"/>
      <w:szCs w:val="20"/>
    </w:rPr>
  </w:style>
  <w:style w:type="character" w:styleId="Hyperlink">
    <w:name w:val="Hyperlink"/>
    <w:basedOn w:val="DefaultParagraphFont"/>
    <w:uiPriority w:val="99"/>
    <w:unhideWhenUsed/>
    <w:rsid w:val="00DB3A94"/>
    <w:rPr>
      <w:color w:val="0000FF" w:themeColor="hyperlink"/>
      <w:u w:val="single"/>
    </w:rPr>
  </w:style>
  <w:style w:type="character" w:styleId="FollowedHyperlink">
    <w:name w:val="FollowedHyperlink"/>
    <w:basedOn w:val="DefaultParagraphFont"/>
    <w:uiPriority w:val="99"/>
    <w:semiHidden/>
    <w:unhideWhenUsed/>
    <w:rsid w:val="00850DE5"/>
    <w:rPr>
      <w:color w:val="800080" w:themeColor="followedHyperlink"/>
      <w:u w:val="single"/>
    </w:rPr>
  </w:style>
  <w:style w:type="character" w:customStyle="1" w:styleId="Heading1Char">
    <w:name w:val="Heading 1 Char"/>
    <w:basedOn w:val="DefaultParagraphFont"/>
    <w:link w:val="Heading1"/>
    <w:uiPriority w:val="9"/>
    <w:rsid w:val="000577E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59662">
      <w:bodyDiv w:val="1"/>
      <w:marLeft w:val="0"/>
      <w:marRight w:val="0"/>
      <w:marTop w:val="0"/>
      <w:marBottom w:val="0"/>
      <w:divBdr>
        <w:top w:val="none" w:sz="0" w:space="0" w:color="auto"/>
        <w:left w:val="none" w:sz="0" w:space="0" w:color="auto"/>
        <w:bottom w:val="none" w:sz="0" w:space="0" w:color="auto"/>
        <w:right w:val="none" w:sz="0" w:space="0" w:color="auto"/>
      </w:divBdr>
    </w:div>
    <w:div w:id="543907840">
      <w:bodyDiv w:val="1"/>
      <w:marLeft w:val="0"/>
      <w:marRight w:val="0"/>
      <w:marTop w:val="0"/>
      <w:marBottom w:val="0"/>
      <w:divBdr>
        <w:top w:val="none" w:sz="0" w:space="0" w:color="auto"/>
        <w:left w:val="none" w:sz="0" w:space="0" w:color="auto"/>
        <w:bottom w:val="none" w:sz="0" w:space="0" w:color="auto"/>
        <w:right w:val="none" w:sz="0" w:space="0" w:color="auto"/>
      </w:divBdr>
    </w:div>
    <w:div w:id="92900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karl.soros.org/communities/reserves/files/ii.-policies/rapid-response-as-of-10-november-2014.docx/" TargetMode="External"/><Relationship Id="rId4" Type="http://schemas.microsoft.com/office/2007/relationships/stylesWithEffects" Target="stylesWithEffects.xml"/><Relationship Id="rId9" Type="http://schemas.openxmlformats.org/officeDocument/2006/relationships/hyperlink" Target="https://karl.soros.org/communities/reserves/vie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6E567-923F-4B51-B51D-E8758ECAB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Open Society Foundations</Company>
  <LinksUpToDate>false</LinksUpToDate>
  <CharactersWithSpaces>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Choong</dc:creator>
  <cp:lastModifiedBy>Claudine Wilson - Temp</cp:lastModifiedBy>
  <cp:revision>2</cp:revision>
  <cp:lastPrinted>2015-04-01T12:45:00Z</cp:lastPrinted>
  <dcterms:created xsi:type="dcterms:W3CDTF">2016-04-01T20:06:00Z</dcterms:created>
  <dcterms:modified xsi:type="dcterms:W3CDTF">2016-04-01T20:06:00Z</dcterms:modified>
</cp:coreProperties>
</file>