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751AD7" w:rsidTr="00D00EEE">
        <w:trPr>
          <w:trHeight w:val="350"/>
        </w:trPr>
        <w:tc>
          <w:tcPr>
            <w:tcW w:w="2448" w:type="dxa"/>
            <w:shd w:val="clear" w:color="auto" w:fill="auto"/>
            <w:tcMar>
              <w:top w:w="0" w:type="dxa"/>
              <w:left w:w="108" w:type="dxa"/>
              <w:bottom w:w="0" w:type="dxa"/>
              <w:right w:w="108" w:type="dxa"/>
            </w:tcMar>
            <w:hideMark/>
          </w:tcPr>
          <w:p w:rsidR="00751AD7" w:rsidRPr="003830A8" w:rsidRDefault="00751AD7" w:rsidP="00D4331A">
            <w:pPr>
              <w:spacing w:after="0"/>
              <w:rPr>
                <w:rFonts w:ascii="Calibri" w:hAnsi="Calibri"/>
                <w:b/>
                <w:bCs/>
                <w:color w:val="262626"/>
              </w:rPr>
            </w:pPr>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751AD7" w:rsidRPr="003830A8" w:rsidRDefault="00751AD7" w:rsidP="00D4331A">
            <w:pPr>
              <w:spacing w:after="0"/>
              <w:rPr>
                <w:rFonts w:ascii="Calibri" w:hAnsi="Calibri"/>
                <w:color w:val="262626"/>
                <w:sz w:val="20"/>
                <w:szCs w:val="20"/>
              </w:rPr>
            </w:pPr>
            <w:r>
              <w:rPr>
                <w:rFonts w:ascii="Calibri" w:hAnsi="Calibri"/>
                <w:color w:val="262626"/>
                <w:sz w:val="20"/>
                <w:szCs w:val="20"/>
              </w:rPr>
              <w:t>Post-2015 On-the-Ground</w:t>
            </w:r>
            <w:r w:rsidR="00220BEE">
              <w:rPr>
                <w:rFonts w:ascii="Calibri" w:hAnsi="Calibri"/>
                <w:color w:val="262626"/>
                <w:sz w:val="20"/>
                <w:szCs w:val="20"/>
              </w:rPr>
              <w:t xml:space="preserve"> in Mexico</w:t>
            </w:r>
          </w:p>
        </w:tc>
      </w:tr>
      <w:tr w:rsidR="00751AD7" w:rsidTr="00D00EEE">
        <w:trPr>
          <w:trHeight w:val="20"/>
        </w:trPr>
        <w:tc>
          <w:tcPr>
            <w:tcW w:w="2448" w:type="dxa"/>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751AD7" w:rsidRPr="003830A8" w:rsidRDefault="00751AD7" w:rsidP="00D4331A">
            <w:pPr>
              <w:spacing w:after="0"/>
              <w:rPr>
                <w:rFonts w:ascii="Calibri" w:hAnsi="Calibri"/>
                <w:color w:val="262626"/>
                <w:sz w:val="20"/>
                <w:szCs w:val="20"/>
              </w:rPr>
            </w:pPr>
            <w:r>
              <w:rPr>
                <w:rFonts w:ascii="Calibri" w:hAnsi="Calibri"/>
                <w:color w:val="262626"/>
                <w:sz w:val="20"/>
                <w:szCs w:val="20"/>
              </w:rPr>
              <w:t>$289,500</w:t>
            </w:r>
          </w:p>
        </w:tc>
      </w:tr>
      <w:tr w:rsidR="00751AD7" w:rsidTr="00D00EEE">
        <w:trPr>
          <w:trHeight w:val="20"/>
        </w:trPr>
        <w:tc>
          <w:tcPr>
            <w:tcW w:w="2448" w:type="dxa"/>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751AD7" w:rsidRPr="003830A8" w:rsidRDefault="00751AD7" w:rsidP="00D4331A">
            <w:pPr>
              <w:spacing w:after="0"/>
              <w:rPr>
                <w:rFonts w:ascii="Calibri" w:hAnsi="Calibri"/>
                <w:color w:val="262626"/>
                <w:sz w:val="20"/>
                <w:szCs w:val="20"/>
              </w:rPr>
            </w:pPr>
          </w:p>
        </w:tc>
      </w:tr>
      <w:tr w:rsidR="00751AD7" w:rsidTr="00D00EEE">
        <w:trPr>
          <w:trHeight w:val="20"/>
        </w:trPr>
        <w:tc>
          <w:tcPr>
            <w:tcW w:w="2448" w:type="dxa"/>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751AD7" w:rsidRPr="003830A8" w:rsidRDefault="00751AD7" w:rsidP="00D4331A">
            <w:pPr>
              <w:spacing w:after="0"/>
              <w:rPr>
                <w:rFonts w:ascii="Calibri" w:hAnsi="Calibri"/>
                <w:color w:val="262626"/>
                <w:sz w:val="20"/>
                <w:szCs w:val="20"/>
                <w:lang w:val="pt-BR"/>
              </w:rPr>
            </w:pPr>
          </w:p>
        </w:tc>
      </w:tr>
      <w:tr w:rsidR="00751AD7" w:rsidTr="00D00EEE">
        <w:trPr>
          <w:trHeight w:val="20"/>
        </w:trPr>
        <w:tc>
          <w:tcPr>
            <w:tcW w:w="2448" w:type="dxa"/>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751AD7" w:rsidRPr="003830A8" w:rsidRDefault="00751AD7" w:rsidP="00D4331A">
            <w:pPr>
              <w:spacing w:after="0"/>
              <w:rPr>
                <w:rFonts w:ascii="Calibri" w:hAnsi="Calibri"/>
                <w:color w:val="262626"/>
                <w:sz w:val="20"/>
                <w:szCs w:val="20"/>
                <w:lang w:val="pt-BR"/>
              </w:rPr>
            </w:pPr>
            <w:r w:rsidRPr="00751AD7">
              <w:rPr>
                <w:rFonts w:ascii="Calibri" w:hAnsi="Calibri"/>
                <w:color w:val="262626"/>
                <w:sz w:val="20"/>
                <w:szCs w:val="20"/>
                <w:lang w:val="pt-BR"/>
              </w:rPr>
              <w:t>The Post-2015 Mexico team has two primary focuses for 2015: (1) making the right to information more effective, building on momentum built behind the issue last year, and (2) continuing to build a conversation surrounding the links between public safety and development, despite a lack of attention by both the Mexican government and local civil society. The activities undertaken will aim not only to improve the situation on the ground in Mexico, but also to use the Mexican context to promote the right to information and public safety within the global sustainable development agenda.</w:t>
            </w:r>
          </w:p>
        </w:tc>
      </w:tr>
      <w:tr w:rsidR="00751AD7" w:rsidTr="00D00EEE">
        <w:trPr>
          <w:trHeight w:val="20"/>
        </w:trPr>
        <w:tc>
          <w:tcPr>
            <w:tcW w:w="2448" w:type="dxa"/>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751AD7" w:rsidRPr="00751AD7" w:rsidRDefault="00751AD7" w:rsidP="00D4331A">
            <w:pPr>
              <w:spacing w:after="0"/>
              <w:rPr>
                <w:rFonts w:ascii="Calibri" w:hAnsi="Calibri"/>
                <w:sz w:val="20"/>
                <w:szCs w:val="20"/>
              </w:rPr>
            </w:pPr>
            <w:r w:rsidRPr="00751AD7">
              <w:rPr>
                <w:rFonts w:ascii="Calibri" w:hAnsi="Calibri"/>
                <w:sz w:val="20"/>
                <w:szCs w:val="20"/>
              </w:rPr>
              <w:t>The Mexico team will be undertaking the following activities within its two main focuses:</w:t>
            </w:r>
          </w:p>
          <w:p w:rsidR="00751AD7" w:rsidRPr="00751AD7" w:rsidRDefault="00751AD7" w:rsidP="00D4331A">
            <w:pPr>
              <w:spacing w:after="0"/>
              <w:rPr>
                <w:rFonts w:ascii="Calibri" w:hAnsi="Calibri"/>
                <w:sz w:val="20"/>
                <w:szCs w:val="20"/>
              </w:rPr>
            </w:pPr>
            <w:r w:rsidRPr="00751AD7">
              <w:rPr>
                <w:rFonts w:ascii="Calibri" w:hAnsi="Calibri"/>
                <w:sz w:val="20"/>
                <w:szCs w:val="20"/>
              </w:rPr>
              <w:t>1.  Right to Information</w:t>
            </w:r>
          </w:p>
          <w:p w:rsidR="00751AD7" w:rsidRPr="00751AD7" w:rsidRDefault="00751AD7" w:rsidP="00D4331A">
            <w:pPr>
              <w:pStyle w:val="ListParagraph"/>
              <w:numPr>
                <w:ilvl w:val="0"/>
                <w:numId w:val="1"/>
              </w:numPr>
              <w:spacing w:after="0"/>
              <w:rPr>
                <w:rFonts w:ascii="Calibri" w:hAnsi="Calibri"/>
                <w:sz w:val="20"/>
                <w:szCs w:val="20"/>
              </w:rPr>
            </w:pPr>
            <w:r w:rsidRPr="00751AD7">
              <w:rPr>
                <w:rFonts w:ascii="Calibri" w:hAnsi="Calibri"/>
                <w:sz w:val="20"/>
                <w:szCs w:val="20"/>
              </w:rPr>
              <w:t>Use case studies on the right to information to support domestic and international advocacy on the use of indicators</w:t>
            </w:r>
          </w:p>
          <w:p w:rsidR="00751AD7" w:rsidRPr="00751AD7" w:rsidRDefault="00751AD7" w:rsidP="00D4331A">
            <w:pPr>
              <w:pStyle w:val="ListParagraph"/>
              <w:numPr>
                <w:ilvl w:val="0"/>
                <w:numId w:val="1"/>
              </w:numPr>
              <w:spacing w:after="0"/>
              <w:rPr>
                <w:rFonts w:ascii="Calibri" w:hAnsi="Calibri"/>
                <w:sz w:val="20"/>
                <w:szCs w:val="20"/>
              </w:rPr>
            </w:pPr>
            <w:r w:rsidRPr="00751AD7">
              <w:rPr>
                <w:rFonts w:ascii="Calibri" w:hAnsi="Calibri"/>
                <w:sz w:val="20"/>
                <w:szCs w:val="20"/>
              </w:rPr>
              <w:t>Highlight the connections between the Open Government Partnership (OGP) and the Post-2015 agenda leading up to the next international  OGP meeting in Mexico</w:t>
            </w:r>
          </w:p>
          <w:p w:rsidR="00751AD7" w:rsidRPr="00751AD7" w:rsidRDefault="00751AD7" w:rsidP="00D4331A">
            <w:pPr>
              <w:pStyle w:val="ListParagraph"/>
              <w:numPr>
                <w:ilvl w:val="0"/>
                <w:numId w:val="1"/>
              </w:numPr>
              <w:spacing w:after="0"/>
              <w:rPr>
                <w:rFonts w:ascii="Calibri" w:hAnsi="Calibri"/>
                <w:sz w:val="20"/>
                <w:szCs w:val="20"/>
              </w:rPr>
            </w:pPr>
            <w:r w:rsidRPr="00751AD7">
              <w:rPr>
                <w:rFonts w:ascii="Calibri" w:hAnsi="Calibri"/>
                <w:sz w:val="20"/>
                <w:szCs w:val="20"/>
              </w:rPr>
              <w:t>Work with a grantee and the Mexican government to hold a series of workshops to discuss the right to information and develop a series of indicators for the new sustainable development goals</w:t>
            </w:r>
          </w:p>
          <w:p w:rsidR="00751AD7" w:rsidRPr="00751AD7" w:rsidRDefault="00751AD7" w:rsidP="00D4331A">
            <w:pPr>
              <w:spacing w:after="0"/>
              <w:rPr>
                <w:rFonts w:ascii="Calibri" w:hAnsi="Calibri"/>
                <w:sz w:val="20"/>
                <w:szCs w:val="20"/>
              </w:rPr>
            </w:pPr>
            <w:r w:rsidRPr="00751AD7">
              <w:rPr>
                <w:rFonts w:ascii="Calibri" w:hAnsi="Calibri"/>
                <w:sz w:val="20"/>
                <w:szCs w:val="20"/>
              </w:rPr>
              <w:t>2.  Public Safety</w:t>
            </w:r>
          </w:p>
          <w:p w:rsidR="00751AD7" w:rsidRPr="00751AD7" w:rsidRDefault="00751AD7" w:rsidP="00D4331A">
            <w:pPr>
              <w:pStyle w:val="ListParagraph"/>
              <w:numPr>
                <w:ilvl w:val="0"/>
                <w:numId w:val="2"/>
              </w:numPr>
              <w:spacing w:after="0"/>
              <w:rPr>
                <w:rFonts w:ascii="Calibri" w:hAnsi="Calibri"/>
                <w:sz w:val="20"/>
                <w:szCs w:val="20"/>
              </w:rPr>
            </w:pPr>
            <w:r w:rsidRPr="00751AD7">
              <w:rPr>
                <w:rFonts w:ascii="Calibri" w:hAnsi="Calibri"/>
                <w:sz w:val="20"/>
                <w:szCs w:val="20"/>
              </w:rPr>
              <w:t>Work to increase the number of actors generating constructive and proactive dialogue by pressing for violence reduction goals and their effective monitoring</w:t>
            </w:r>
          </w:p>
          <w:p w:rsidR="00751AD7" w:rsidRPr="00751AD7" w:rsidRDefault="00751AD7" w:rsidP="00D4331A">
            <w:pPr>
              <w:pStyle w:val="ListParagraph"/>
              <w:numPr>
                <w:ilvl w:val="0"/>
                <w:numId w:val="2"/>
              </w:numPr>
              <w:spacing w:after="0"/>
              <w:rPr>
                <w:rFonts w:ascii="Calibri" w:hAnsi="Calibri"/>
                <w:sz w:val="20"/>
                <w:szCs w:val="20"/>
              </w:rPr>
            </w:pPr>
            <w:r w:rsidRPr="00751AD7">
              <w:rPr>
                <w:rFonts w:ascii="Calibri" w:hAnsi="Calibri"/>
                <w:sz w:val="20"/>
                <w:szCs w:val="20"/>
              </w:rPr>
              <w:t>Support initiatives developing tools and technical capacity for a lasting reduction in homicides and forced disappearances</w:t>
            </w:r>
          </w:p>
          <w:p w:rsidR="00751AD7" w:rsidRPr="00751AD7" w:rsidRDefault="00751AD7" w:rsidP="00D4331A">
            <w:pPr>
              <w:pStyle w:val="ListParagraph"/>
              <w:numPr>
                <w:ilvl w:val="0"/>
                <w:numId w:val="2"/>
              </w:numPr>
              <w:spacing w:after="0"/>
              <w:rPr>
                <w:rFonts w:ascii="Calibri" w:hAnsi="Calibri"/>
                <w:sz w:val="20"/>
                <w:szCs w:val="20"/>
              </w:rPr>
            </w:pPr>
            <w:r w:rsidRPr="00751AD7">
              <w:rPr>
                <w:rFonts w:ascii="Calibri" w:hAnsi="Calibri"/>
                <w:sz w:val="20"/>
                <w:szCs w:val="20"/>
              </w:rPr>
              <w:t>Engage key members of civil society, expert community, and private sector in conversations on links between security and development</w:t>
            </w:r>
          </w:p>
          <w:p w:rsidR="00751AD7" w:rsidRPr="00751AD7" w:rsidRDefault="00751AD7" w:rsidP="00D4331A">
            <w:pPr>
              <w:pStyle w:val="ListParagraph"/>
              <w:numPr>
                <w:ilvl w:val="0"/>
                <w:numId w:val="2"/>
              </w:numPr>
              <w:spacing w:after="0"/>
              <w:rPr>
                <w:rFonts w:ascii="Calibri" w:hAnsi="Calibri"/>
                <w:sz w:val="20"/>
                <w:szCs w:val="20"/>
              </w:rPr>
            </w:pPr>
            <w:r w:rsidRPr="00751AD7">
              <w:rPr>
                <w:rFonts w:ascii="Calibri" w:hAnsi="Calibri"/>
                <w:sz w:val="20"/>
                <w:szCs w:val="20"/>
              </w:rPr>
              <w:t>Support development of indicators for justice system reform and crime reduction in context of sustainable development goals</w:t>
            </w:r>
          </w:p>
          <w:p w:rsidR="00751AD7" w:rsidRPr="00751AD7" w:rsidRDefault="00751AD7" w:rsidP="00D4331A">
            <w:pPr>
              <w:pStyle w:val="ListParagraph"/>
              <w:numPr>
                <w:ilvl w:val="0"/>
                <w:numId w:val="2"/>
              </w:numPr>
              <w:spacing w:after="0"/>
              <w:rPr>
                <w:rFonts w:ascii="Calibri" w:hAnsi="Calibri"/>
                <w:sz w:val="20"/>
                <w:szCs w:val="20"/>
              </w:rPr>
            </w:pPr>
            <w:r w:rsidRPr="00751AD7">
              <w:rPr>
                <w:rFonts w:ascii="Calibri" w:hAnsi="Calibri"/>
                <w:sz w:val="20"/>
                <w:szCs w:val="20"/>
              </w:rPr>
              <w:t>Partner with Mexican organizations to hold workshops on public safety indicators</w:t>
            </w:r>
          </w:p>
          <w:p w:rsidR="00751AD7" w:rsidRPr="003830A8" w:rsidRDefault="00751AD7" w:rsidP="00D4331A">
            <w:pPr>
              <w:spacing w:after="0"/>
              <w:rPr>
                <w:rFonts w:ascii="Calibri" w:hAnsi="Calibri"/>
                <w:color w:val="262626"/>
                <w:sz w:val="20"/>
                <w:szCs w:val="20"/>
                <w:lang w:val="pt-BR"/>
              </w:rPr>
            </w:pPr>
            <w:r w:rsidRPr="00751AD7">
              <w:rPr>
                <w:rFonts w:ascii="Calibri" w:hAnsi="Calibri"/>
                <w:sz w:val="20"/>
                <w:szCs w:val="20"/>
              </w:rPr>
              <w:t xml:space="preserve">The full Mexico strategy can be viewed </w:t>
            </w:r>
            <w:hyperlink r:id="rId6" w:history="1">
              <w:r w:rsidRPr="00751AD7">
                <w:rPr>
                  <w:rStyle w:val="Hyperlink"/>
                  <w:rFonts w:ascii="Calibri" w:hAnsi="Calibri"/>
                  <w:sz w:val="20"/>
                  <w:szCs w:val="20"/>
                </w:rPr>
                <w:t>here</w:t>
              </w:r>
            </w:hyperlink>
            <w:r w:rsidRPr="00751AD7">
              <w:rPr>
                <w:rFonts w:ascii="Calibri" w:hAnsi="Calibri"/>
                <w:sz w:val="20"/>
                <w:szCs w:val="20"/>
              </w:rPr>
              <w:t>.</w:t>
            </w:r>
          </w:p>
        </w:tc>
      </w:tr>
      <w:tr w:rsidR="00751AD7" w:rsidTr="00D00EEE">
        <w:trPr>
          <w:trHeight w:val="20"/>
        </w:trPr>
        <w:tc>
          <w:tcPr>
            <w:tcW w:w="2448" w:type="dxa"/>
            <w:tcBorders>
              <w:bottom w:val="single" w:sz="8" w:space="0" w:color="auto"/>
            </w:tcBorders>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4A5214" w:rsidRPr="00D4331A" w:rsidRDefault="000A5410" w:rsidP="001D7531">
            <w:pPr>
              <w:spacing w:after="0"/>
              <w:rPr>
                <w:rFonts w:ascii="Calibri" w:hAnsi="Calibri"/>
                <w:sz w:val="20"/>
                <w:szCs w:val="20"/>
              </w:rPr>
            </w:pPr>
            <w:r w:rsidRPr="00D4331A">
              <w:rPr>
                <w:rFonts w:ascii="Calibri" w:hAnsi="Calibri"/>
                <w:sz w:val="20"/>
                <w:szCs w:val="20"/>
              </w:rPr>
              <w:t xml:space="preserve">The Mexico team is working to reinforce the existing focus on governance issues in the Post-2015 agenda and </w:t>
            </w:r>
            <w:r w:rsidR="002175BD">
              <w:rPr>
                <w:rFonts w:ascii="Calibri" w:hAnsi="Calibri"/>
                <w:sz w:val="20"/>
                <w:szCs w:val="20"/>
              </w:rPr>
              <w:t>encourage</w:t>
            </w:r>
            <w:r w:rsidRPr="00D4331A">
              <w:rPr>
                <w:rFonts w:ascii="Calibri" w:hAnsi="Calibri"/>
                <w:sz w:val="20"/>
                <w:szCs w:val="20"/>
              </w:rPr>
              <w:t xml:space="preserve"> Mexico’s inclusion of public safety issues. In particular, the team will work to: (1) increase debate about </w:t>
            </w:r>
            <w:r w:rsidR="00280DA4" w:rsidRPr="00D4331A">
              <w:rPr>
                <w:rFonts w:ascii="Calibri" w:hAnsi="Calibri"/>
                <w:sz w:val="20"/>
                <w:szCs w:val="20"/>
              </w:rPr>
              <w:t>the Post</w:t>
            </w:r>
            <w:r w:rsidR="002175BD">
              <w:rPr>
                <w:rFonts w:ascii="Calibri" w:hAnsi="Calibri"/>
                <w:sz w:val="20"/>
                <w:szCs w:val="20"/>
              </w:rPr>
              <w:t>-</w:t>
            </w:r>
            <w:r w:rsidR="00280DA4" w:rsidRPr="00D4331A">
              <w:rPr>
                <w:rFonts w:ascii="Calibri" w:hAnsi="Calibri"/>
                <w:sz w:val="20"/>
                <w:szCs w:val="20"/>
              </w:rPr>
              <w:t>2015 agenda</w:t>
            </w:r>
            <w:r w:rsidRPr="00D4331A">
              <w:rPr>
                <w:rFonts w:ascii="Calibri" w:hAnsi="Calibri"/>
                <w:sz w:val="20"/>
                <w:szCs w:val="20"/>
              </w:rPr>
              <w:t xml:space="preserve"> by bringing together civil society and government; (2) generate advocacy tools around indicators and measurement </w:t>
            </w:r>
            <w:r w:rsidR="001D7531">
              <w:rPr>
                <w:rFonts w:ascii="Calibri" w:hAnsi="Calibri"/>
                <w:sz w:val="20"/>
                <w:szCs w:val="20"/>
              </w:rPr>
              <w:t>of</w:t>
            </w:r>
            <w:r w:rsidRPr="00D4331A">
              <w:rPr>
                <w:rFonts w:ascii="Calibri" w:hAnsi="Calibri"/>
                <w:sz w:val="20"/>
                <w:szCs w:val="20"/>
              </w:rPr>
              <w:t xml:space="preserve"> access to information and public safety; and (3) generate a positive and proactive dialogue showcasing constructive Mexican experiences with public safety policies.</w:t>
            </w:r>
            <w:r w:rsidR="00280DA4" w:rsidRPr="00D4331A">
              <w:rPr>
                <w:rFonts w:ascii="Calibri" w:hAnsi="Calibri"/>
                <w:sz w:val="20"/>
                <w:szCs w:val="20"/>
              </w:rPr>
              <w:t xml:space="preserve"> </w:t>
            </w:r>
            <w:r w:rsidR="00E42367" w:rsidRPr="00D4331A">
              <w:rPr>
                <w:rFonts w:ascii="Calibri" w:hAnsi="Calibri"/>
                <w:sz w:val="20"/>
                <w:szCs w:val="20"/>
              </w:rPr>
              <w:t xml:space="preserve">The </w:t>
            </w:r>
            <w:r w:rsidR="003F4B93" w:rsidRPr="00D4331A">
              <w:rPr>
                <w:rFonts w:ascii="Calibri" w:hAnsi="Calibri"/>
                <w:sz w:val="20"/>
                <w:szCs w:val="20"/>
              </w:rPr>
              <w:t xml:space="preserve">team </w:t>
            </w:r>
            <w:r w:rsidR="00E42367" w:rsidRPr="00D4331A">
              <w:rPr>
                <w:rFonts w:ascii="Calibri" w:hAnsi="Calibri"/>
                <w:sz w:val="20"/>
                <w:szCs w:val="20"/>
              </w:rPr>
              <w:t xml:space="preserve">will contribute to a number of </w:t>
            </w:r>
            <w:r w:rsidR="00E42367" w:rsidRPr="00D4331A">
              <w:rPr>
                <w:rFonts w:ascii="Calibri" w:hAnsi="Calibri"/>
                <w:sz w:val="20"/>
                <w:szCs w:val="20"/>
              </w:rPr>
              <w:lastRenderedPageBreak/>
              <w:t xml:space="preserve">initiatives lead by civil society actors working on access to </w:t>
            </w:r>
            <w:r w:rsidR="00FF2C8F" w:rsidRPr="00D4331A">
              <w:rPr>
                <w:rFonts w:ascii="Calibri" w:hAnsi="Calibri"/>
                <w:sz w:val="20"/>
                <w:szCs w:val="20"/>
              </w:rPr>
              <w:t>information</w:t>
            </w:r>
            <w:r w:rsidR="00E42367" w:rsidRPr="00D4331A">
              <w:rPr>
                <w:rFonts w:ascii="Calibri" w:hAnsi="Calibri"/>
                <w:sz w:val="20"/>
                <w:szCs w:val="20"/>
              </w:rPr>
              <w:t xml:space="preserve">, justice and public safety data through indicators and measurement tools. </w:t>
            </w:r>
          </w:p>
        </w:tc>
      </w:tr>
      <w:tr w:rsidR="00751AD7" w:rsidTr="00D00EEE">
        <w:trPr>
          <w:trHeight w:val="20"/>
        </w:trPr>
        <w:tc>
          <w:tcPr>
            <w:tcW w:w="2448" w:type="dxa"/>
            <w:tcBorders>
              <w:bottom w:val="single" w:sz="8" w:space="0" w:color="auto"/>
            </w:tcBorders>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lastRenderedPageBreak/>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751AD7" w:rsidRPr="00D4331A" w:rsidRDefault="001F20F9" w:rsidP="00D4331A">
            <w:pPr>
              <w:spacing w:after="0"/>
              <w:rPr>
                <w:rFonts w:ascii="Calibri" w:hAnsi="Calibri"/>
                <w:sz w:val="20"/>
                <w:szCs w:val="20"/>
              </w:rPr>
            </w:pPr>
            <w:r w:rsidRPr="00D4331A">
              <w:rPr>
                <w:rFonts w:ascii="Calibri" w:hAnsi="Calibri"/>
                <w:sz w:val="20"/>
                <w:szCs w:val="20"/>
              </w:rPr>
              <w:t>Latin American Program, Open Society Justice Initiative, Human Rights Initiative, Fiscal Governance Program</w:t>
            </w:r>
            <w:r w:rsidR="00280DA4" w:rsidRPr="00D4331A">
              <w:rPr>
                <w:rFonts w:ascii="Calibri" w:hAnsi="Calibri"/>
                <w:sz w:val="20"/>
                <w:szCs w:val="20"/>
              </w:rPr>
              <w:t xml:space="preserve"> </w:t>
            </w:r>
          </w:p>
        </w:tc>
      </w:tr>
      <w:tr w:rsidR="00751AD7" w:rsidTr="00D00EEE">
        <w:trPr>
          <w:trHeight w:val="20"/>
        </w:trPr>
        <w:tc>
          <w:tcPr>
            <w:tcW w:w="2448" w:type="dxa"/>
            <w:tcBorders>
              <w:bottom w:val="single" w:sz="8" w:space="0" w:color="auto"/>
            </w:tcBorders>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751AD7" w:rsidRPr="00D4331A" w:rsidRDefault="00E42367" w:rsidP="00D4331A">
            <w:pPr>
              <w:spacing w:after="0"/>
              <w:rPr>
                <w:rFonts w:ascii="Calibri" w:hAnsi="Calibri"/>
                <w:sz w:val="20"/>
                <w:szCs w:val="20"/>
              </w:rPr>
            </w:pPr>
            <w:r w:rsidRPr="00D4331A">
              <w:rPr>
                <w:rFonts w:ascii="Calibri" w:hAnsi="Calibri"/>
                <w:sz w:val="20"/>
                <w:szCs w:val="20"/>
              </w:rPr>
              <w:t>The Mexico country team is composed of staff from the Open Society Justice Initiative, the Fiscal and Governance Program, the</w:t>
            </w:r>
            <w:r w:rsidR="0074024E" w:rsidRPr="00D4331A">
              <w:rPr>
                <w:rFonts w:ascii="Calibri" w:hAnsi="Calibri"/>
                <w:sz w:val="20"/>
                <w:szCs w:val="20"/>
              </w:rPr>
              <w:t xml:space="preserve"> Human Rights Initiative and the Latin America Program</w:t>
            </w:r>
            <w:r w:rsidR="003D4A2F" w:rsidRPr="00D4331A">
              <w:rPr>
                <w:rFonts w:ascii="Calibri" w:hAnsi="Calibri"/>
                <w:sz w:val="20"/>
                <w:szCs w:val="20"/>
              </w:rPr>
              <w:t>.  The programs are</w:t>
            </w:r>
            <w:r w:rsidRPr="00D4331A">
              <w:rPr>
                <w:rFonts w:ascii="Calibri" w:hAnsi="Calibri"/>
                <w:sz w:val="20"/>
                <w:szCs w:val="20"/>
              </w:rPr>
              <w:t xml:space="preserve"> undertaking programmatic work in Mexico and collaborating to integrate it into the new Post</w:t>
            </w:r>
            <w:r w:rsidR="00C12343" w:rsidRPr="00D4331A">
              <w:rPr>
                <w:rFonts w:ascii="Calibri" w:hAnsi="Calibri"/>
                <w:sz w:val="20"/>
                <w:szCs w:val="20"/>
              </w:rPr>
              <w:t>-</w:t>
            </w:r>
            <w:r w:rsidRPr="00D4331A">
              <w:rPr>
                <w:rFonts w:ascii="Calibri" w:hAnsi="Calibri"/>
                <w:sz w:val="20"/>
                <w:szCs w:val="20"/>
              </w:rPr>
              <w:t xml:space="preserve">2015 framework. </w:t>
            </w:r>
            <w:r w:rsidR="00280DA4" w:rsidRPr="00D4331A">
              <w:rPr>
                <w:rFonts w:ascii="Calibri" w:hAnsi="Calibri"/>
                <w:sz w:val="20"/>
                <w:szCs w:val="20"/>
              </w:rPr>
              <w:t xml:space="preserve">OSF already has substantial investments in the areas of right to information and citizen security in Mexico, and is well-positioned to draw on existing grantees and form new relationships to advance the inclusion of these issues in the Post-2015 MDGs agenda.  </w:t>
            </w:r>
            <w:r w:rsidR="006C2DCD" w:rsidRPr="00D4331A">
              <w:rPr>
                <w:rFonts w:ascii="Calibri" w:hAnsi="Calibri"/>
                <w:sz w:val="20"/>
                <w:szCs w:val="20"/>
              </w:rPr>
              <w:t xml:space="preserve">The Latin America Program (LAP) is leading the </w:t>
            </w:r>
            <w:r w:rsidR="0074024E" w:rsidRPr="00D4331A">
              <w:rPr>
                <w:rFonts w:ascii="Calibri" w:hAnsi="Calibri"/>
                <w:sz w:val="20"/>
                <w:szCs w:val="20"/>
              </w:rPr>
              <w:t>country</w:t>
            </w:r>
            <w:r w:rsidR="00952BB5" w:rsidRPr="00D4331A">
              <w:rPr>
                <w:rFonts w:ascii="Calibri" w:hAnsi="Calibri"/>
                <w:sz w:val="20"/>
                <w:szCs w:val="20"/>
              </w:rPr>
              <w:t xml:space="preserve"> team</w:t>
            </w:r>
            <w:r w:rsidR="0074024E" w:rsidRPr="00D4331A">
              <w:rPr>
                <w:rFonts w:ascii="Calibri" w:hAnsi="Calibri"/>
                <w:sz w:val="20"/>
                <w:szCs w:val="20"/>
              </w:rPr>
              <w:t>, sharing</w:t>
            </w:r>
            <w:r w:rsidR="00C03974" w:rsidRPr="00D4331A">
              <w:rPr>
                <w:rFonts w:ascii="Calibri" w:hAnsi="Calibri"/>
                <w:sz w:val="20"/>
                <w:szCs w:val="20"/>
              </w:rPr>
              <w:t xml:space="preserve"> recent updates on the field, </w:t>
            </w:r>
            <w:r w:rsidR="00F8679E" w:rsidRPr="00D4331A">
              <w:rPr>
                <w:rFonts w:ascii="Calibri" w:hAnsi="Calibri"/>
                <w:sz w:val="20"/>
                <w:szCs w:val="20"/>
              </w:rPr>
              <w:t>managing consultancies</w:t>
            </w:r>
            <w:r w:rsidR="00CE1890" w:rsidRPr="00D4331A">
              <w:rPr>
                <w:rFonts w:ascii="Calibri" w:hAnsi="Calibri"/>
                <w:sz w:val="20"/>
                <w:szCs w:val="20"/>
              </w:rPr>
              <w:t xml:space="preserve">, coordinating grant-making work, </w:t>
            </w:r>
            <w:r w:rsidR="00C03974" w:rsidRPr="00D4331A">
              <w:rPr>
                <w:rFonts w:ascii="Calibri" w:hAnsi="Calibri"/>
                <w:sz w:val="20"/>
                <w:szCs w:val="20"/>
              </w:rPr>
              <w:t>and identifying local initiatives to complement OSF</w:t>
            </w:r>
            <w:r w:rsidR="00C12343" w:rsidRPr="00D4331A">
              <w:rPr>
                <w:rFonts w:ascii="Calibri" w:hAnsi="Calibri"/>
                <w:sz w:val="20"/>
                <w:szCs w:val="20"/>
              </w:rPr>
              <w:t>’s</w:t>
            </w:r>
            <w:r w:rsidR="00C03974" w:rsidRPr="00D4331A">
              <w:rPr>
                <w:rFonts w:ascii="Calibri" w:hAnsi="Calibri"/>
                <w:sz w:val="20"/>
                <w:szCs w:val="20"/>
              </w:rPr>
              <w:t xml:space="preserve"> international advocacy efforts</w:t>
            </w:r>
            <w:r w:rsidR="006C2DCD" w:rsidRPr="00D4331A">
              <w:rPr>
                <w:rFonts w:ascii="Calibri" w:hAnsi="Calibri"/>
                <w:sz w:val="20"/>
                <w:szCs w:val="20"/>
              </w:rPr>
              <w:t xml:space="preserve">. </w:t>
            </w:r>
            <w:r w:rsidR="0043594C" w:rsidRPr="00D4331A">
              <w:rPr>
                <w:rFonts w:ascii="Calibri" w:hAnsi="Calibri"/>
                <w:sz w:val="20"/>
                <w:szCs w:val="20"/>
              </w:rPr>
              <w:t xml:space="preserve">Country team members jointly </w:t>
            </w:r>
            <w:r w:rsidR="004438FB" w:rsidRPr="00D4331A">
              <w:rPr>
                <w:rFonts w:ascii="Calibri" w:hAnsi="Calibri"/>
                <w:sz w:val="20"/>
                <w:szCs w:val="20"/>
              </w:rPr>
              <w:t xml:space="preserve">discuss </w:t>
            </w:r>
            <w:r w:rsidR="0043594C" w:rsidRPr="00D4331A">
              <w:rPr>
                <w:rFonts w:ascii="Calibri" w:hAnsi="Calibri"/>
                <w:sz w:val="20"/>
                <w:szCs w:val="20"/>
              </w:rPr>
              <w:t>challenges and opportunit</w:t>
            </w:r>
            <w:r w:rsidR="004438FB" w:rsidRPr="00D4331A">
              <w:rPr>
                <w:rFonts w:ascii="Calibri" w:hAnsi="Calibri"/>
                <w:sz w:val="20"/>
                <w:szCs w:val="20"/>
              </w:rPr>
              <w:t>ies on the ground and assess proposals an</w:t>
            </w:r>
            <w:r w:rsidR="001C4F1A" w:rsidRPr="00D4331A">
              <w:rPr>
                <w:rFonts w:ascii="Calibri" w:hAnsi="Calibri"/>
                <w:sz w:val="20"/>
                <w:szCs w:val="20"/>
              </w:rPr>
              <w:t>d funding opportunities. The global advocacy team from the Justice Initiative provide</w:t>
            </w:r>
            <w:r w:rsidR="00F8679E" w:rsidRPr="00D4331A">
              <w:rPr>
                <w:rFonts w:ascii="Calibri" w:hAnsi="Calibri"/>
                <w:sz w:val="20"/>
                <w:szCs w:val="20"/>
              </w:rPr>
              <w:t>s</w:t>
            </w:r>
            <w:r w:rsidR="001C4F1A" w:rsidRPr="00D4331A">
              <w:rPr>
                <w:rFonts w:ascii="Calibri" w:hAnsi="Calibri"/>
                <w:sz w:val="20"/>
                <w:szCs w:val="20"/>
              </w:rPr>
              <w:t xml:space="preserve"> technical support, share</w:t>
            </w:r>
            <w:r w:rsidR="00F8679E" w:rsidRPr="00D4331A">
              <w:rPr>
                <w:rFonts w:ascii="Calibri" w:hAnsi="Calibri"/>
                <w:sz w:val="20"/>
                <w:szCs w:val="20"/>
              </w:rPr>
              <w:t>s</w:t>
            </w:r>
            <w:r w:rsidR="001C4F1A" w:rsidRPr="00D4331A">
              <w:rPr>
                <w:rFonts w:ascii="Calibri" w:hAnsi="Calibri"/>
                <w:sz w:val="20"/>
                <w:szCs w:val="20"/>
              </w:rPr>
              <w:t xml:space="preserve"> information on international developments, </w:t>
            </w:r>
            <w:r w:rsidR="00A61EBC" w:rsidRPr="00D4331A">
              <w:rPr>
                <w:rFonts w:ascii="Calibri" w:hAnsi="Calibri"/>
                <w:sz w:val="20"/>
                <w:szCs w:val="20"/>
              </w:rPr>
              <w:t xml:space="preserve">proposes </w:t>
            </w:r>
            <w:r w:rsidR="001C4F1A" w:rsidRPr="00D4331A">
              <w:rPr>
                <w:rFonts w:ascii="Calibri" w:hAnsi="Calibri"/>
                <w:sz w:val="20"/>
                <w:szCs w:val="20"/>
              </w:rPr>
              <w:t xml:space="preserve">advocacy </w:t>
            </w:r>
            <w:r w:rsidR="00F8679E" w:rsidRPr="00D4331A">
              <w:rPr>
                <w:rFonts w:ascii="Calibri" w:hAnsi="Calibri"/>
                <w:sz w:val="20"/>
                <w:szCs w:val="20"/>
              </w:rPr>
              <w:t xml:space="preserve">strategies </w:t>
            </w:r>
            <w:r w:rsidR="001C4F1A" w:rsidRPr="00D4331A">
              <w:rPr>
                <w:rFonts w:ascii="Calibri" w:hAnsi="Calibri"/>
                <w:sz w:val="20"/>
                <w:szCs w:val="20"/>
              </w:rPr>
              <w:t xml:space="preserve">and </w:t>
            </w:r>
            <w:r w:rsidR="00A61EBC" w:rsidRPr="00D4331A">
              <w:rPr>
                <w:rFonts w:ascii="Calibri" w:hAnsi="Calibri"/>
                <w:sz w:val="20"/>
                <w:szCs w:val="20"/>
              </w:rPr>
              <w:t xml:space="preserve">identifies </w:t>
            </w:r>
            <w:r w:rsidR="001C4F1A" w:rsidRPr="00D4331A">
              <w:rPr>
                <w:rFonts w:ascii="Calibri" w:hAnsi="Calibri"/>
                <w:sz w:val="20"/>
                <w:szCs w:val="20"/>
              </w:rPr>
              <w:t>link</w:t>
            </w:r>
            <w:r w:rsidR="002A6FF4" w:rsidRPr="00D4331A">
              <w:rPr>
                <w:rFonts w:ascii="Calibri" w:hAnsi="Calibri"/>
                <w:sz w:val="20"/>
                <w:szCs w:val="20"/>
              </w:rPr>
              <w:t xml:space="preserve">s between </w:t>
            </w:r>
            <w:r w:rsidR="001C4F1A" w:rsidRPr="00D4331A">
              <w:rPr>
                <w:rFonts w:ascii="Calibri" w:hAnsi="Calibri"/>
                <w:sz w:val="20"/>
                <w:szCs w:val="20"/>
              </w:rPr>
              <w:t xml:space="preserve">global and local </w:t>
            </w:r>
            <w:r w:rsidR="00F8679E" w:rsidRPr="00D4331A">
              <w:rPr>
                <w:rFonts w:ascii="Calibri" w:hAnsi="Calibri"/>
                <w:sz w:val="20"/>
                <w:szCs w:val="20"/>
              </w:rPr>
              <w:t xml:space="preserve">activities. </w:t>
            </w:r>
            <w:r w:rsidR="00C03974" w:rsidRPr="00D4331A">
              <w:rPr>
                <w:rFonts w:ascii="Calibri" w:hAnsi="Calibri"/>
                <w:sz w:val="20"/>
                <w:szCs w:val="20"/>
              </w:rPr>
              <w:t xml:space="preserve">LAP is </w:t>
            </w:r>
            <w:r w:rsidR="00E256B1" w:rsidRPr="00D4331A">
              <w:rPr>
                <w:rFonts w:ascii="Calibri" w:hAnsi="Calibri"/>
                <w:sz w:val="20"/>
                <w:szCs w:val="20"/>
              </w:rPr>
              <w:t xml:space="preserve">planning to </w:t>
            </w:r>
            <w:r w:rsidR="00394571" w:rsidRPr="00D4331A">
              <w:rPr>
                <w:rFonts w:ascii="Calibri" w:hAnsi="Calibri"/>
                <w:sz w:val="20"/>
                <w:szCs w:val="20"/>
              </w:rPr>
              <w:t xml:space="preserve">co-fund projects </w:t>
            </w:r>
            <w:r w:rsidR="002A6FF4" w:rsidRPr="00D4331A">
              <w:rPr>
                <w:rFonts w:ascii="Calibri" w:hAnsi="Calibri"/>
                <w:sz w:val="20"/>
                <w:szCs w:val="20"/>
              </w:rPr>
              <w:t>re</w:t>
            </w:r>
            <w:r w:rsidR="009C2BA7" w:rsidRPr="00D4331A">
              <w:rPr>
                <w:rFonts w:ascii="Calibri" w:hAnsi="Calibri"/>
                <w:sz w:val="20"/>
                <w:szCs w:val="20"/>
              </w:rPr>
              <w:t>lated to access to information, right to acce</w:t>
            </w:r>
            <w:r w:rsidR="00743F09" w:rsidRPr="00D4331A">
              <w:rPr>
                <w:rFonts w:ascii="Calibri" w:hAnsi="Calibri"/>
                <w:sz w:val="20"/>
                <w:szCs w:val="20"/>
              </w:rPr>
              <w:t>ss to justice and public safety</w:t>
            </w:r>
            <w:r w:rsidR="00C12343" w:rsidRPr="00D4331A">
              <w:rPr>
                <w:rFonts w:ascii="Calibri" w:hAnsi="Calibri"/>
                <w:sz w:val="20"/>
                <w:szCs w:val="20"/>
              </w:rPr>
              <w:t>,</w:t>
            </w:r>
            <w:r w:rsidR="00743F09" w:rsidRPr="00D4331A">
              <w:rPr>
                <w:rFonts w:ascii="Calibri" w:hAnsi="Calibri"/>
                <w:sz w:val="20"/>
                <w:szCs w:val="20"/>
              </w:rPr>
              <w:t xml:space="preserve"> linking these efforts with LAP’s strategy on prioritizing homicide reduction</w:t>
            </w:r>
            <w:r w:rsidR="00394571" w:rsidRPr="00D4331A">
              <w:rPr>
                <w:rFonts w:ascii="Calibri" w:hAnsi="Calibri"/>
                <w:sz w:val="20"/>
                <w:szCs w:val="20"/>
              </w:rPr>
              <w:t>. T</w:t>
            </w:r>
            <w:r w:rsidR="006C0ECD" w:rsidRPr="00D4331A">
              <w:rPr>
                <w:rFonts w:ascii="Calibri" w:hAnsi="Calibri"/>
                <w:sz w:val="20"/>
                <w:szCs w:val="20"/>
              </w:rPr>
              <w:t>he</w:t>
            </w:r>
            <w:r w:rsidR="00622EB5" w:rsidRPr="00D4331A">
              <w:rPr>
                <w:rFonts w:ascii="Calibri" w:hAnsi="Calibri"/>
                <w:sz w:val="20"/>
                <w:szCs w:val="20"/>
              </w:rPr>
              <w:t xml:space="preserve"> Human Rights Initiative </w:t>
            </w:r>
            <w:r w:rsidR="00CB109D" w:rsidRPr="00D4331A">
              <w:rPr>
                <w:rFonts w:ascii="Calibri" w:hAnsi="Calibri"/>
                <w:sz w:val="20"/>
                <w:szCs w:val="20"/>
              </w:rPr>
              <w:t xml:space="preserve">has budgeted </w:t>
            </w:r>
            <w:r w:rsidR="006C0ECD" w:rsidRPr="00D4331A">
              <w:rPr>
                <w:rFonts w:ascii="Calibri" w:hAnsi="Calibri"/>
                <w:sz w:val="20"/>
                <w:szCs w:val="20"/>
              </w:rPr>
              <w:t>$27,500 towards grants for the development of right to information case studies and justice indicators for use in national and international advocacy</w:t>
            </w:r>
            <w:r w:rsidR="00622EB5" w:rsidRPr="00D4331A">
              <w:rPr>
                <w:rFonts w:ascii="Calibri" w:hAnsi="Calibri"/>
                <w:sz w:val="20"/>
                <w:szCs w:val="20"/>
              </w:rPr>
              <w:t xml:space="preserve">. </w:t>
            </w:r>
          </w:p>
        </w:tc>
      </w:tr>
      <w:tr w:rsidR="00751AD7" w:rsidTr="00D00EEE">
        <w:trPr>
          <w:trHeight w:val="20"/>
        </w:trPr>
        <w:tc>
          <w:tcPr>
            <w:tcW w:w="2448" w:type="dxa"/>
            <w:tcBorders>
              <w:bottom w:val="single" w:sz="8" w:space="0" w:color="auto"/>
            </w:tcBorders>
            <w:shd w:val="clear" w:color="auto" w:fill="auto"/>
            <w:tcMar>
              <w:top w:w="0" w:type="dxa"/>
              <w:left w:w="108" w:type="dxa"/>
              <w:bottom w:w="0" w:type="dxa"/>
              <w:right w:w="108" w:type="dxa"/>
            </w:tcMar>
          </w:tcPr>
          <w:p w:rsidR="00751AD7" w:rsidRPr="003830A8" w:rsidRDefault="00751AD7" w:rsidP="00D4331A">
            <w:pPr>
              <w:spacing w:after="0"/>
              <w:rPr>
                <w:b/>
                <w:bCs/>
                <w:color w:val="262626"/>
              </w:rPr>
            </w:pPr>
            <w:r w:rsidRPr="003830A8">
              <w:rPr>
                <w:b/>
                <w:bCs/>
                <w:color w:val="262626"/>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751AD7" w:rsidRPr="003830A8" w:rsidRDefault="000D6E19" w:rsidP="00D4331A">
            <w:pPr>
              <w:spacing w:after="0"/>
              <w:rPr>
                <w:rFonts w:ascii="Calibri" w:hAnsi="Calibri"/>
                <w:sz w:val="20"/>
                <w:szCs w:val="20"/>
              </w:rPr>
            </w:pPr>
            <w:r>
              <w:rPr>
                <w:rFonts w:ascii="Calibri" w:hAnsi="Calibri"/>
                <w:sz w:val="20"/>
                <w:szCs w:val="20"/>
              </w:rPr>
              <w:t>Angelica Zamora, Lauren Kimball, Leah Wissow</w:t>
            </w:r>
          </w:p>
        </w:tc>
      </w:tr>
      <w:tr w:rsidR="00751AD7" w:rsidTr="00D00EEE">
        <w:trPr>
          <w:trHeight w:val="169"/>
        </w:trPr>
        <w:tc>
          <w:tcPr>
            <w:tcW w:w="2448" w:type="dxa"/>
            <w:tcBorders>
              <w:left w:val="nil"/>
              <w:right w:val="nil"/>
            </w:tcBorders>
            <w:shd w:val="clear" w:color="auto" w:fill="auto"/>
            <w:tcMar>
              <w:top w:w="0" w:type="dxa"/>
              <w:left w:w="108" w:type="dxa"/>
              <w:bottom w:w="0" w:type="dxa"/>
              <w:right w:w="108" w:type="dxa"/>
            </w:tcMar>
          </w:tcPr>
          <w:p w:rsidR="00751AD7" w:rsidRPr="003830A8" w:rsidRDefault="00751AD7" w:rsidP="00D4331A">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751AD7" w:rsidRPr="003830A8" w:rsidRDefault="00751AD7" w:rsidP="00D4331A">
            <w:pPr>
              <w:spacing w:after="0"/>
              <w:rPr>
                <w:rFonts w:ascii="Calibri" w:hAnsi="Calibri"/>
                <w:sz w:val="20"/>
                <w:szCs w:val="20"/>
              </w:rPr>
            </w:pPr>
          </w:p>
        </w:tc>
      </w:tr>
      <w:tr w:rsidR="00751AD7" w:rsidRPr="00AD6D6B" w:rsidTr="00D00EEE">
        <w:trPr>
          <w:trHeight w:val="229"/>
        </w:trPr>
        <w:tc>
          <w:tcPr>
            <w:tcW w:w="2448" w:type="dxa"/>
            <w:vMerge w:val="restart"/>
            <w:shd w:val="clear" w:color="auto" w:fill="auto"/>
            <w:tcMar>
              <w:top w:w="0" w:type="dxa"/>
              <w:left w:w="108" w:type="dxa"/>
              <w:bottom w:w="0" w:type="dxa"/>
              <w:right w:w="108" w:type="dxa"/>
            </w:tcMar>
            <w:hideMark/>
          </w:tcPr>
          <w:p w:rsidR="00751AD7" w:rsidRPr="003830A8" w:rsidRDefault="00751AD7" w:rsidP="00D4331A">
            <w:pPr>
              <w:spacing w:after="0"/>
              <w:rPr>
                <w:b/>
                <w:bCs/>
                <w:color w:val="262626"/>
              </w:rPr>
            </w:pPr>
            <w:r w:rsidRPr="003830A8">
              <w:rPr>
                <w:b/>
                <w:bCs/>
                <w:color w:val="262626"/>
              </w:rPr>
              <w:t>Approver (Lead)</w:t>
            </w:r>
          </w:p>
          <w:p w:rsidR="00751AD7" w:rsidRPr="003830A8" w:rsidRDefault="00751AD7" w:rsidP="00D4331A">
            <w:pPr>
              <w:spacing w:after="0"/>
              <w:rPr>
                <w:bCs/>
                <w:i/>
                <w:color w:val="262626"/>
                <w:sz w:val="16"/>
                <w:szCs w:val="16"/>
              </w:rPr>
            </w:pPr>
            <w:r w:rsidRPr="003830A8">
              <w:rPr>
                <w:bCs/>
                <w:i/>
                <w:color w:val="262626"/>
                <w:sz w:val="16"/>
                <w:szCs w:val="16"/>
              </w:rPr>
              <w:t xml:space="preserve">(See list on </w:t>
            </w:r>
            <w:hyperlink r:id="rId7"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auto"/>
            <w:tcMar>
              <w:top w:w="0" w:type="dxa"/>
              <w:left w:w="108" w:type="dxa"/>
              <w:bottom w:w="0" w:type="dxa"/>
              <w:right w:w="108" w:type="dxa"/>
            </w:tcMar>
          </w:tcPr>
          <w:p w:rsidR="00751AD7" w:rsidRPr="003830A8" w:rsidRDefault="00751AD7" w:rsidP="00D4331A">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auto"/>
          </w:tcPr>
          <w:p w:rsidR="00751AD7" w:rsidRPr="003830A8" w:rsidRDefault="00FD0363" w:rsidP="00D4331A">
            <w:pPr>
              <w:spacing w:after="0"/>
              <w:rPr>
                <w:rFonts w:ascii="Calibri" w:hAnsi="Calibri"/>
                <w:color w:val="262626"/>
                <w:sz w:val="20"/>
                <w:szCs w:val="20"/>
              </w:rPr>
            </w:pPr>
            <w:r>
              <w:rPr>
                <w:rFonts w:ascii="Calibri" w:hAnsi="Calibri"/>
                <w:color w:val="262626"/>
                <w:sz w:val="20"/>
                <w:szCs w:val="20"/>
              </w:rPr>
              <w:t>Pedro Abramovay</w:t>
            </w:r>
          </w:p>
        </w:tc>
      </w:tr>
      <w:tr w:rsidR="00751AD7" w:rsidRPr="00AD6D6B" w:rsidTr="00D00EEE">
        <w:trPr>
          <w:trHeight w:val="273"/>
        </w:trPr>
        <w:tc>
          <w:tcPr>
            <w:tcW w:w="2448" w:type="dxa"/>
            <w:vMerge/>
            <w:shd w:val="clear" w:color="auto" w:fill="auto"/>
            <w:tcMar>
              <w:top w:w="0" w:type="dxa"/>
              <w:left w:w="108" w:type="dxa"/>
              <w:bottom w:w="0" w:type="dxa"/>
              <w:right w:w="108" w:type="dxa"/>
            </w:tcMar>
          </w:tcPr>
          <w:p w:rsidR="00751AD7" w:rsidRPr="003830A8" w:rsidRDefault="00751AD7" w:rsidP="00D4331A">
            <w:pPr>
              <w:spacing w:after="0"/>
              <w:rPr>
                <w:b/>
                <w:bCs/>
                <w:color w:val="262626"/>
              </w:rPr>
            </w:pPr>
          </w:p>
        </w:tc>
        <w:tc>
          <w:tcPr>
            <w:tcW w:w="1525" w:type="dxa"/>
            <w:shd w:val="clear" w:color="auto" w:fill="auto"/>
            <w:tcMar>
              <w:top w:w="0" w:type="dxa"/>
              <w:left w:w="108" w:type="dxa"/>
              <w:bottom w:w="0" w:type="dxa"/>
              <w:right w:w="108" w:type="dxa"/>
            </w:tcMar>
          </w:tcPr>
          <w:p w:rsidR="00751AD7" w:rsidRPr="003830A8" w:rsidRDefault="00751AD7" w:rsidP="00D4331A">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auto"/>
          </w:tcPr>
          <w:p w:rsidR="00751AD7" w:rsidRPr="003830A8" w:rsidRDefault="00FD0363" w:rsidP="00D4331A">
            <w:pPr>
              <w:spacing w:after="0"/>
              <w:rPr>
                <w:rFonts w:ascii="Calibri" w:hAnsi="Calibri"/>
                <w:color w:val="262626"/>
                <w:sz w:val="20"/>
                <w:szCs w:val="20"/>
              </w:rPr>
            </w:pPr>
            <w:r>
              <w:rPr>
                <w:rFonts w:ascii="Calibri" w:hAnsi="Calibri"/>
                <w:color w:val="262626"/>
                <w:sz w:val="20"/>
                <w:szCs w:val="20"/>
              </w:rPr>
              <w:t>19 March 2015</w:t>
            </w:r>
            <w:bookmarkStart w:id="0" w:name="_GoBack"/>
            <w:bookmarkEnd w:id="0"/>
          </w:p>
        </w:tc>
      </w:tr>
      <w:tr w:rsidR="00751AD7" w:rsidRPr="00AD6D6B" w:rsidTr="00D00EEE">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751AD7" w:rsidRDefault="00751AD7" w:rsidP="00D4331A">
            <w:pPr>
              <w:spacing w:after="0"/>
              <w:rPr>
                <w:b/>
                <w:bCs/>
                <w:color w:val="262626"/>
              </w:rPr>
            </w:pPr>
            <w:r>
              <w:rPr>
                <w:b/>
                <w:bCs/>
                <w:color w:val="262626"/>
              </w:rPr>
              <w:t>Approver (Lead) Notes / Comments (Optional)</w:t>
            </w:r>
          </w:p>
          <w:p w:rsidR="00751AD7" w:rsidRDefault="00751AD7" w:rsidP="00D4331A">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751AD7" w:rsidRPr="00AD6D6B" w:rsidRDefault="00751AD7" w:rsidP="00D4331A">
            <w:pPr>
              <w:spacing w:after="0"/>
              <w:rPr>
                <w:rFonts w:ascii="Calibri" w:hAnsi="Calibri"/>
                <w:color w:val="262626"/>
                <w:sz w:val="20"/>
                <w:szCs w:val="20"/>
              </w:rPr>
            </w:pPr>
          </w:p>
        </w:tc>
      </w:tr>
      <w:tr w:rsidR="00751AD7" w:rsidRPr="00AD6D6B" w:rsidTr="00D00EEE">
        <w:trPr>
          <w:trHeight w:val="511"/>
        </w:trPr>
        <w:tc>
          <w:tcPr>
            <w:tcW w:w="2448" w:type="dxa"/>
            <w:tcMar>
              <w:top w:w="0" w:type="dxa"/>
              <w:left w:w="108" w:type="dxa"/>
              <w:bottom w:w="0" w:type="dxa"/>
              <w:right w:w="108" w:type="dxa"/>
            </w:tcMar>
          </w:tcPr>
          <w:p w:rsidR="00751AD7" w:rsidRDefault="00751AD7" w:rsidP="00D4331A">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751AD7" w:rsidRPr="00AD6D6B" w:rsidRDefault="00FD0363" w:rsidP="00D4331A">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751AD7">
                  <w:rPr>
                    <w:rFonts w:ascii="MS Gothic" w:eastAsia="MS Gothic" w:hAnsi="MS Gothic" w:hint="eastAsia"/>
                    <w:sz w:val="20"/>
                    <w:szCs w:val="20"/>
                  </w:rPr>
                  <w:t>☒</w:t>
                </w:r>
              </w:sdtContent>
            </w:sdt>
            <w:r w:rsidR="00751AD7">
              <w:rPr>
                <w:sz w:val="20"/>
                <w:szCs w:val="20"/>
              </w:rPr>
              <w:t xml:space="preserve"> </w:t>
            </w:r>
            <w:r w:rsidR="00751AD7" w:rsidRPr="00411B69">
              <w:rPr>
                <w:b/>
                <w:sz w:val="20"/>
                <w:szCs w:val="20"/>
                <w:u w:val="single"/>
              </w:rPr>
              <w:t>Not</w:t>
            </w:r>
            <w:r w:rsidR="00751AD7">
              <w:rPr>
                <w:sz w:val="20"/>
                <w:szCs w:val="20"/>
              </w:rPr>
              <w:t xml:space="preserve"> Rapid Response </w:t>
            </w:r>
          </w:p>
        </w:tc>
        <w:tc>
          <w:tcPr>
            <w:tcW w:w="3574" w:type="dxa"/>
            <w:vAlign w:val="center"/>
          </w:tcPr>
          <w:p w:rsidR="00751AD7" w:rsidRPr="00AD6D6B" w:rsidRDefault="00751AD7" w:rsidP="00D4331A">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8" w:history="1">
              <w:r w:rsidRPr="00411B69">
                <w:rPr>
                  <w:rStyle w:val="Hyperlink"/>
                  <w:bCs/>
                  <w:i/>
                  <w:sz w:val="16"/>
                  <w:szCs w:val="16"/>
                </w:rPr>
                <w:t>KARL</w:t>
              </w:r>
            </w:hyperlink>
            <w:r>
              <w:rPr>
                <w:bCs/>
                <w:i/>
                <w:color w:val="262626"/>
                <w:sz w:val="16"/>
                <w:szCs w:val="16"/>
              </w:rPr>
              <w:t>)</w:t>
            </w:r>
          </w:p>
        </w:tc>
      </w:tr>
      <w:tr w:rsidR="00751AD7" w:rsidRPr="00AD6D6B" w:rsidTr="00D00EEE">
        <w:trPr>
          <w:trHeight w:val="287"/>
        </w:trPr>
        <w:tc>
          <w:tcPr>
            <w:tcW w:w="2448" w:type="dxa"/>
            <w:vMerge w:val="restart"/>
            <w:tcMar>
              <w:top w:w="0" w:type="dxa"/>
              <w:left w:w="108" w:type="dxa"/>
              <w:bottom w:w="0" w:type="dxa"/>
              <w:right w:w="108" w:type="dxa"/>
            </w:tcMar>
          </w:tcPr>
          <w:p w:rsidR="00751AD7" w:rsidRDefault="00751AD7" w:rsidP="00D4331A">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751AD7" w:rsidRPr="006512F6" w:rsidRDefault="00751AD7" w:rsidP="00D4331A">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751AD7" w:rsidRPr="00AD6D6B" w:rsidRDefault="00751AD7" w:rsidP="00D4331A">
            <w:pPr>
              <w:pStyle w:val="ColorfulList-Accent11"/>
              <w:spacing w:after="0" w:line="240" w:lineRule="auto"/>
              <w:ind w:left="0"/>
              <w:rPr>
                <w:sz w:val="20"/>
                <w:szCs w:val="20"/>
              </w:rPr>
            </w:pPr>
            <w:r w:rsidRPr="00AD6D6B">
              <w:rPr>
                <w:sz w:val="20"/>
                <w:szCs w:val="20"/>
              </w:rPr>
              <w:t>Amount</w:t>
            </w:r>
          </w:p>
        </w:tc>
        <w:tc>
          <w:tcPr>
            <w:tcW w:w="3574" w:type="dxa"/>
          </w:tcPr>
          <w:p w:rsidR="00751AD7" w:rsidRPr="00AD6D6B" w:rsidRDefault="000D6E19" w:rsidP="00D4331A">
            <w:pPr>
              <w:pStyle w:val="ColorfulList-Accent11"/>
              <w:spacing w:after="0" w:line="240" w:lineRule="auto"/>
              <w:ind w:left="0"/>
              <w:rPr>
                <w:sz w:val="20"/>
                <w:szCs w:val="20"/>
              </w:rPr>
            </w:pPr>
            <w:r>
              <w:rPr>
                <w:sz w:val="20"/>
                <w:szCs w:val="20"/>
              </w:rPr>
              <w:t>$289,500</w:t>
            </w:r>
          </w:p>
        </w:tc>
      </w:tr>
      <w:tr w:rsidR="00751AD7" w:rsidRPr="00AD6D6B" w:rsidTr="00D00EEE">
        <w:trPr>
          <w:trHeight w:val="288"/>
        </w:trPr>
        <w:tc>
          <w:tcPr>
            <w:tcW w:w="2448" w:type="dxa"/>
            <w:vMerge/>
            <w:tcMar>
              <w:top w:w="0" w:type="dxa"/>
              <w:left w:w="108" w:type="dxa"/>
              <w:bottom w:w="0" w:type="dxa"/>
              <w:right w:w="108" w:type="dxa"/>
            </w:tcMar>
          </w:tcPr>
          <w:p w:rsidR="00751AD7" w:rsidRPr="006512F6" w:rsidRDefault="00751AD7" w:rsidP="00D4331A">
            <w:pPr>
              <w:spacing w:after="0"/>
              <w:rPr>
                <w:b/>
                <w:bCs/>
                <w:color w:val="262626"/>
              </w:rPr>
            </w:pPr>
          </w:p>
        </w:tc>
        <w:tc>
          <w:tcPr>
            <w:tcW w:w="3574" w:type="dxa"/>
            <w:gridSpan w:val="2"/>
            <w:tcMar>
              <w:top w:w="0" w:type="dxa"/>
              <w:left w:w="108" w:type="dxa"/>
              <w:bottom w:w="0" w:type="dxa"/>
              <w:right w:w="108" w:type="dxa"/>
            </w:tcMar>
          </w:tcPr>
          <w:p w:rsidR="00751AD7" w:rsidRPr="00AD6D6B" w:rsidRDefault="00751AD7" w:rsidP="00D4331A">
            <w:pPr>
              <w:pStyle w:val="ColorfulList-Accent11"/>
              <w:spacing w:after="0" w:line="240" w:lineRule="auto"/>
              <w:ind w:left="0"/>
              <w:rPr>
                <w:sz w:val="20"/>
                <w:szCs w:val="20"/>
              </w:rPr>
            </w:pPr>
            <w:r w:rsidRPr="00AD6D6B">
              <w:rPr>
                <w:sz w:val="20"/>
                <w:szCs w:val="20"/>
              </w:rPr>
              <w:t>Category of Work</w:t>
            </w:r>
          </w:p>
        </w:tc>
        <w:tc>
          <w:tcPr>
            <w:tcW w:w="3574" w:type="dxa"/>
          </w:tcPr>
          <w:p w:rsidR="00751AD7" w:rsidRPr="00AD6D6B" w:rsidRDefault="000D6E19" w:rsidP="00D4331A">
            <w:pPr>
              <w:pStyle w:val="ColorfulList-Accent11"/>
              <w:spacing w:after="0" w:line="240" w:lineRule="auto"/>
              <w:ind w:left="0"/>
              <w:rPr>
                <w:sz w:val="20"/>
                <w:szCs w:val="20"/>
              </w:rPr>
            </w:pPr>
            <w:r>
              <w:rPr>
                <w:sz w:val="20"/>
                <w:szCs w:val="20"/>
              </w:rPr>
              <w:t>SHARED FRAMEWORK: Post-2015 On-the-Ground</w:t>
            </w:r>
          </w:p>
        </w:tc>
      </w:tr>
      <w:tr w:rsidR="00751AD7" w:rsidRPr="00AD6D6B" w:rsidTr="00D00EEE">
        <w:trPr>
          <w:trHeight w:val="287"/>
        </w:trPr>
        <w:tc>
          <w:tcPr>
            <w:tcW w:w="2448" w:type="dxa"/>
            <w:vMerge/>
            <w:tcMar>
              <w:top w:w="0" w:type="dxa"/>
              <w:left w:w="108" w:type="dxa"/>
              <w:bottom w:w="0" w:type="dxa"/>
              <w:right w:w="108" w:type="dxa"/>
            </w:tcMar>
          </w:tcPr>
          <w:p w:rsidR="00751AD7" w:rsidRPr="006512F6" w:rsidRDefault="00751AD7" w:rsidP="00D4331A">
            <w:pPr>
              <w:spacing w:after="0"/>
              <w:rPr>
                <w:b/>
                <w:bCs/>
                <w:color w:val="262626"/>
              </w:rPr>
            </w:pPr>
          </w:p>
        </w:tc>
        <w:tc>
          <w:tcPr>
            <w:tcW w:w="3574" w:type="dxa"/>
            <w:gridSpan w:val="2"/>
            <w:tcMar>
              <w:top w:w="0" w:type="dxa"/>
              <w:left w:w="108" w:type="dxa"/>
              <w:bottom w:w="0" w:type="dxa"/>
              <w:right w:w="108" w:type="dxa"/>
            </w:tcMar>
          </w:tcPr>
          <w:p w:rsidR="00751AD7" w:rsidRPr="00AD6D6B" w:rsidRDefault="00751AD7" w:rsidP="00D4331A">
            <w:pPr>
              <w:pStyle w:val="ColorfulList-Accent11"/>
              <w:spacing w:after="0" w:line="240" w:lineRule="auto"/>
              <w:ind w:left="0"/>
              <w:rPr>
                <w:sz w:val="20"/>
                <w:szCs w:val="20"/>
              </w:rPr>
            </w:pPr>
            <w:r w:rsidRPr="00AD6D6B">
              <w:rPr>
                <w:sz w:val="20"/>
                <w:szCs w:val="20"/>
              </w:rPr>
              <w:t>Division/Program Code</w:t>
            </w:r>
          </w:p>
        </w:tc>
        <w:tc>
          <w:tcPr>
            <w:tcW w:w="3574" w:type="dxa"/>
          </w:tcPr>
          <w:p w:rsidR="00751AD7" w:rsidRPr="00AD6D6B" w:rsidRDefault="009246E7" w:rsidP="00D4331A">
            <w:pPr>
              <w:pStyle w:val="ColorfulList-Accent11"/>
              <w:spacing w:after="0" w:line="240" w:lineRule="auto"/>
              <w:ind w:left="0"/>
              <w:rPr>
                <w:sz w:val="20"/>
                <w:szCs w:val="20"/>
              </w:rPr>
            </w:pPr>
            <w:r w:rsidRPr="009246E7">
              <w:rPr>
                <w:sz w:val="20"/>
                <w:szCs w:val="20"/>
              </w:rPr>
              <w:t xml:space="preserve">Promoting and Defending </w:t>
            </w:r>
            <w:r>
              <w:rPr>
                <w:sz w:val="20"/>
                <w:szCs w:val="20"/>
              </w:rPr>
              <w:t>Democratic Institutions (45040)</w:t>
            </w:r>
          </w:p>
        </w:tc>
      </w:tr>
      <w:tr w:rsidR="00751AD7" w:rsidRPr="00AD6D6B" w:rsidTr="00D00EEE">
        <w:trPr>
          <w:trHeight w:val="288"/>
        </w:trPr>
        <w:tc>
          <w:tcPr>
            <w:tcW w:w="2448" w:type="dxa"/>
            <w:vMerge/>
            <w:tcMar>
              <w:top w:w="0" w:type="dxa"/>
              <w:left w:w="108" w:type="dxa"/>
              <w:bottom w:w="0" w:type="dxa"/>
              <w:right w:w="108" w:type="dxa"/>
            </w:tcMar>
          </w:tcPr>
          <w:p w:rsidR="00751AD7" w:rsidRPr="006512F6" w:rsidRDefault="00751AD7" w:rsidP="00D4331A">
            <w:pPr>
              <w:spacing w:after="0"/>
              <w:rPr>
                <w:b/>
                <w:bCs/>
                <w:color w:val="262626"/>
              </w:rPr>
            </w:pPr>
          </w:p>
        </w:tc>
        <w:tc>
          <w:tcPr>
            <w:tcW w:w="3574" w:type="dxa"/>
            <w:gridSpan w:val="2"/>
            <w:tcMar>
              <w:top w:w="0" w:type="dxa"/>
              <w:left w:w="108" w:type="dxa"/>
              <w:bottom w:w="0" w:type="dxa"/>
              <w:right w:w="108" w:type="dxa"/>
            </w:tcMar>
          </w:tcPr>
          <w:p w:rsidR="00751AD7" w:rsidRPr="00AD6D6B" w:rsidRDefault="00751AD7" w:rsidP="00D4331A">
            <w:pPr>
              <w:pStyle w:val="ColorfulList-Accent11"/>
              <w:spacing w:after="0" w:line="240" w:lineRule="auto"/>
              <w:ind w:left="0"/>
              <w:rPr>
                <w:sz w:val="20"/>
                <w:szCs w:val="20"/>
              </w:rPr>
            </w:pPr>
            <w:r w:rsidRPr="00AD6D6B">
              <w:rPr>
                <w:sz w:val="20"/>
                <w:szCs w:val="20"/>
              </w:rPr>
              <w:t xml:space="preserve">Entity </w:t>
            </w:r>
            <w:r w:rsidRPr="00AD6D6B">
              <w:rPr>
                <w:i/>
                <w:sz w:val="20"/>
                <w:szCs w:val="20"/>
              </w:rPr>
              <w:t>(i.e., FPOS, ZUG)</w:t>
            </w:r>
          </w:p>
        </w:tc>
        <w:tc>
          <w:tcPr>
            <w:tcW w:w="3574" w:type="dxa"/>
          </w:tcPr>
          <w:p w:rsidR="00751AD7" w:rsidRPr="00AD6D6B" w:rsidRDefault="009246E7" w:rsidP="00D4331A">
            <w:pPr>
              <w:pStyle w:val="ColorfulList-Accent11"/>
              <w:spacing w:after="0" w:line="240" w:lineRule="auto"/>
              <w:ind w:left="0"/>
              <w:rPr>
                <w:sz w:val="20"/>
                <w:szCs w:val="20"/>
              </w:rPr>
            </w:pPr>
            <w:r>
              <w:rPr>
                <w:sz w:val="20"/>
                <w:szCs w:val="20"/>
              </w:rPr>
              <w:t>FPOS</w:t>
            </w:r>
          </w:p>
        </w:tc>
      </w:tr>
      <w:tr w:rsidR="00751AD7" w:rsidRPr="00AD6D6B" w:rsidTr="00D00EEE">
        <w:trPr>
          <w:trHeight w:val="287"/>
        </w:trPr>
        <w:tc>
          <w:tcPr>
            <w:tcW w:w="2448" w:type="dxa"/>
            <w:vMerge/>
            <w:tcMar>
              <w:top w:w="0" w:type="dxa"/>
              <w:left w:w="108" w:type="dxa"/>
              <w:bottom w:w="0" w:type="dxa"/>
              <w:right w:w="108" w:type="dxa"/>
            </w:tcMar>
          </w:tcPr>
          <w:p w:rsidR="00751AD7" w:rsidRPr="006512F6" w:rsidRDefault="00751AD7" w:rsidP="00D4331A">
            <w:pPr>
              <w:spacing w:after="0"/>
              <w:rPr>
                <w:b/>
                <w:bCs/>
                <w:color w:val="262626"/>
              </w:rPr>
            </w:pPr>
          </w:p>
        </w:tc>
        <w:tc>
          <w:tcPr>
            <w:tcW w:w="3574" w:type="dxa"/>
            <w:gridSpan w:val="2"/>
            <w:tcMar>
              <w:top w:w="0" w:type="dxa"/>
              <w:left w:w="108" w:type="dxa"/>
              <w:bottom w:w="0" w:type="dxa"/>
              <w:right w:w="108" w:type="dxa"/>
            </w:tcMar>
          </w:tcPr>
          <w:p w:rsidR="00751AD7" w:rsidRPr="00AD6D6B" w:rsidRDefault="00751AD7" w:rsidP="00D4331A">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751AD7" w:rsidRPr="009246E7" w:rsidRDefault="009246E7" w:rsidP="00D4331A">
            <w:pPr>
              <w:pStyle w:val="ColorfulList-Accent11"/>
              <w:spacing w:after="0" w:line="240" w:lineRule="auto"/>
              <w:ind w:left="0"/>
              <w:rPr>
                <w:sz w:val="20"/>
                <w:szCs w:val="20"/>
              </w:rPr>
            </w:pPr>
            <w:r w:rsidRPr="009246E7">
              <w:rPr>
                <w:sz w:val="20"/>
                <w:szCs w:val="20"/>
              </w:rPr>
              <w:t>Non-Lobbying</w:t>
            </w:r>
          </w:p>
        </w:tc>
      </w:tr>
      <w:tr w:rsidR="00751AD7" w:rsidRPr="00AD6D6B" w:rsidTr="00D00EEE">
        <w:trPr>
          <w:trHeight w:val="288"/>
        </w:trPr>
        <w:tc>
          <w:tcPr>
            <w:tcW w:w="2448" w:type="dxa"/>
            <w:vMerge/>
            <w:tcMar>
              <w:top w:w="0" w:type="dxa"/>
              <w:left w:w="108" w:type="dxa"/>
              <w:bottom w:w="0" w:type="dxa"/>
              <w:right w:w="108" w:type="dxa"/>
            </w:tcMar>
          </w:tcPr>
          <w:p w:rsidR="00751AD7" w:rsidRPr="006512F6" w:rsidRDefault="00751AD7" w:rsidP="00D4331A">
            <w:pPr>
              <w:spacing w:after="0"/>
              <w:rPr>
                <w:b/>
                <w:bCs/>
                <w:color w:val="262626"/>
              </w:rPr>
            </w:pPr>
          </w:p>
        </w:tc>
        <w:tc>
          <w:tcPr>
            <w:tcW w:w="3574" w:type="dxa"/>
            <w:gridSpan w:val="2"/>
            <w:tcMar>
              <w:top w:w="0" w:type="dxa"/>
              <w:left w:w="108" w:type="dxa"/>
              <w:bottom w:w="0" w:type="dxa"/>
              <w:right w:w="108" w:type="dxa"/>
            </w:tcMar>
          </w:tcPr>
          <w:p w:rsidR="00751AD7" w:rsidRPr="00AD6D6B" w:rsidRDefault="00751AD7" w:rsidP="00D4331A">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751AD7" w:rsidRPr="00AD6D6B" w:rsidRDefault="000D6E19" w:rsidP="00D4331A">
            <w:pPr>
              <w:pStyle w:val="ColorfulList-Accent11"/>
              <w:spacing w:after="0" w:line="240" w:lineRule="auto"/>
              <w:ind w:left="0"/>
              <w:rPr>
                <w:sz w:val="20"/>
                <w:szCs w:val="20"/>
              </w:rPr>
            </w:pPr>
            <w:r>
              <w:rPr>
                <w:sz w:val="20"/>
                <w:szCs w:val="20"/>
              </w:rPr>
              <w:t>Mexico</w:t>
            </w:r>
          </w:p>
        </w:tc>
      </w:tr>
    </w:tbl>
    <w:p w:rsidR="004F681D" w:rsidRDefault="004F681D" w:rsidP="00D4331A"/>
    <w:sectPr w:rsidR="004F6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5B9B"/>
    <w:multiLevelType w:val="hybridMultilevel"/>
    <w:tmpl w:val="011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90742F"/>
    <w:multiLevelType w:val="hybridMultilevel"/>
    <w:tmpl w:val="0CB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D7"/>
    <w:rsid w:val="000A5410"/>
    <w:rsid w:val="000D6E19"/>
    <w:rsid w:val="000E7999"/>
    <w:rsid w:val="001C4F1A"/>
    <w:rsid w:val="001D7531"/>
    <w:rsid w:val="001F20F9"/>
    <w:rsid w:val="002175BD"/>
    <w:rsid w:val="00220BEE"/>
    <w:rsid w:val="00280DA4"/>
    <w:rsid w:val="002A6FF4"/>
    <w:rsid w:val="002E79F5"/>
    <w:rsid w:val="00394571"/>
    <w:rsid w:val="003D4A2F"/>
    <w:rsid w:val="003F4B93"/>
    <w:rsid w:val="0043594C"/>
    <w:rsid w:val="004438FB"/>
    <w:rsid w:val="00452271"/>
    <w:rsid w:val="004A5214"/>
    <w:rsid w:val="004F681D"/>
    <w:rsid w:val="00622EB5"/>
    <w:rsid w:val="0065642B"/>
    <w:rsid w:val="006C0ECD"/>
    <w:rsid w:val="006C2DCD"/>
    <w:rsid w:val="0074024E"/>
    <w:rsid w:val="00743F09"/>
    <w:rsid w:val="00751AD7"/>
    <w:rsid w:val="009246E7"/>
    <w:rsid w:val="00952BB5"/>
    <w:rsid w:val="009C2BA7"/>
    <w:rsid w:val="009F4EDB"/>
    <w:rsid w:val="00A61EBC"/>
    <w:rsid w:val="00AF61DB"/>
    <w:rsid w:val="00B33B11"/>
    <w:rsid w:val="00BD1AFA"/>
    <w:rsid w:val="00C03974"/>
    <w:rsid w:val="00C12343"/>
    <w:rsid w:val="00CB109D"/>
    <w:rsid w:val="00CB6752"/>
    <w:rsid w:val="00CC1B82"/>
    <w:rsid w:val="00CD1A3C"/>
    <w:rsid w:val="00CE1890"/>
    <w:rsid w:val="00D4331A"/>
    <w:rsid w:val="00D84C31"/>
    <w:rsid w:val="00D96C3B"/>
    <w:rsid w:val="00DF6CED"/>
    <w:rsid w:val="00E256B1"/>
    <w:rsid w:val="00E42367"/>
    <w:rsid w:val="00E77931"/>
    <w:rsid w:val="00EE1427"/>
    <w:rsid w:val="00F20183"/>
    <w:rsid w:val="00F8679E"/>
    <w:rsid w:val="00FC77CB"/>
    <w:rsid w:val="00FD0363"/>
    <w:rsid w:val="00FF2C8F"/>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751AD7"/>
    <w:pPr>
      <w:ind w:left="720"/>
      <w:contextualSpacing/>
    </w:pPr>
    <w:rPr>
      <w:rFonts w:ascii="Calibri" w:hAnsi="Calibri" w:cs="Times New Roman"/>
    </w:rPr>
  </w:style>
  <w:style w:type="character" w:styleId="Hyperlink">
    <w:name w:val="Hyperlink"/>
    <w:basedOn w:val="DefaultParagraphFont"/>
    <w:uiPriority w:val="99"/>
    <w:unhideWhenUsed/>
    <w:rsid w:val="00751AD7"/>
    <w:rPr>
      <w:color w:val="0000FF" w:themeColor="hyperlink"/>
      <w:u w:val="single"/>
    </w:rPr>
  </w:style>
  <w:style w:type="paragraph" w:styleId="BalloonText">
    <w:name w:val="Balloon Text"/>
    <w:basedOn w:val="Normal"/>
    <w:link w:val="BalloonTextChar"/>
    <w:uiPriority w:val="99"/>
    <w:semiHidden/>
    <w:unhideWhenUsed/>
    <w:rsid w:val="00751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D7"/>
    <w:rPr>
      <w:rFonts w:ascii="Tahoma" w:hAnsi="Tahoma" w:cs="Tahoma"/>
      <w:sz w:val="16"/>
      <w:szCs w:val="16"/>
    </w:rPr>
  </w:style>
  <w:style w:type="paragraph" w:styleId="ListParagraph">
    <w:name w:val="List Paragraph"/>
    <w:basedOn w:val="Normal"/>
    <w:uiPriority w:val="34"/>
    <w:qFormat/>
    <w:rsid w:val="00751AD7"/>
    <w:pPr>
      <w:ind w:left="720"/>
      <w:contextualSpacing/>
    </w:pPr>
  </w:style>
  <w:style w:type="character" w:styleId="CommentReference">
    <w:name w:val="annotation reference"/>
    <w:basedOn w:val="DefaultParagraphFont"/>
    <w:uiPriority w:val="99"/>
    <w:semiHidden/>
    <w:unhideWhenUsed/>
    <w:rsid w:val="000D6E19"/>
    <w:rPr>
      <w:sz w:val="16"/>
      <w:szCs w:val="16"/>
    </w:rPr>
  </w:style>
  <w:style w:type="paragraph" w:styleId="CommentText">
    <w:name w:val="annotation text"/>
    <w:basedOn w:val="Normal"/>
    <w:link w:val="CommentTextChar"/>
    <w:uiPriority w:val="99"/>
    <w:semiHidden/>
    <w:unhideWhenUsed/>
    <w:rsid w:val="000D6E19"/>
    <w:pPr>
      <w:spacing w:line="240" w:lineRule="auto"/>
    </w:pPr>
    <w:rPr>
      <w:sz w:val="20"/>
      <w:szCs w:val="20"/>
    </w:rPr>
  </w:style>
  <w:style w:type="character" w:customStyle="1" w:styleId="CommentTextChar">
    <w:name w:val="Comment Text Char"/>
    <w:basedOn w:val="DefaultParagraphFont"/>
    <w:link w:val="CommentText"/>
    <w:uiPriority w:val="99"/>
    <w:semiHidden/>
    <w:rsid w:val="000D6E19"/>
    <w:rPr>
      <w:sz w:val="20"/>
      <w:szCs w:val="20"/>
    </w:rPr>
  </w:style>
  <w:style w:type="paragraph" w:styleId="CommentSubject">
    <w:name w:val="annotation subject"/>
    <w:basedOn w:val="CommentText"/>
    <w:next w:val="CommentText"/>
    <w:link w:val="CommentSubjectChar"/>
    <w:uiPriority w:val="99"/>
    <w:semiHidden/>
    <w:unhideWhenUsed/>
    <w:rsid w:val="000D6E19"/>
    <w:rPr>
      <w:b/>
      <w:bCs/>
    </w:rPr>
  </w:style>
  <w:style w:type="character" w:customStyle="1" w:styleId="CommentSubjectChar">
    <w:name w:val="Comment Subject Char"/>
    <w:basedOn w:val="CommentTextChar"/>
    <w:link w:val="CommentSubject"/>
    <w:uiPriority w:val="99"/>
    <w:semiHidden/>
    <w:rsid w:val="000D6E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751AD7"/>
    <w:pPr>
      <w:ind w:left="720"/>
      <w:contextualSpacing/>
    </w:pPr>
    <w:rPr>
      <w:rFonts w:ascii="Calibri" w:hAnsi="Calibri" w:cs="Times New Roman"/>
    </w:rPr>
  </w:style>
  <w:style w:type="character" w:styleId="Hyperlink">
    <w:name w:val="Hyperlink"/>
    <w:basedOn w:val="DefaultParagraphFont"/>
    <w:uiPriority w:val="99"/>
    <w:unhideWhenUsed/>
    <w:rsid w:val="00751AD7"/>
    <w:rPr>
      <w:color w:val="0000FF" w:themeColor="hyperlink"/>
      <w:u w:val="single"/>
    </w:rPr>
  </w:style>
  <w:style w:type="paragraph" w:styleId="BalloonText">
    <w:name w:val="Balloon Text"/>
    <w:basedOn w:val="Normal"/>
    <w:link w:val="BalloonTextChar"/>
    <w:uiPriority w:val="99"/>
    <w:semiHidden/>
    <w:unhideWhenUsed/>
    <w:rsid w:val="00751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D7"/>
    <w:rPr>
      <w:rFonts w:ascii="Tahoma" w:hAnsi="Tahoma" w:cs="Tahoma"/>
      <w:sz w:val="16"/>
      <w:szCs w:val="16"/>
    </w:rPr>
  </w:style>
  <w:style w:type="paragraph" w:styleId="ListParagraph">
    <w:name w:val="List Paragraph"/>
    <w:basedOn w:val="Normal"/>
    <w:uiPriority w:val="34"/>
    <w:qFormat/>
    <w:rsid w:val="00751AD7"/>
    <w:pPr>
      <w:ind w:left="720"/>
      <w:contextualSpacing/>
    </w:pPr>
  </w:style>
  <w:style w:type="character" w:styleId="CommentReference">
    <w:name w:val="annotation reference"/>
    <w:basedOn w:val="DefaultParagraphFont"/>
    <w:uiPriority w:val="99"/>
    <w:semiHidden/>
    <w:unhideWhenUsed/>
    <w:rsid w:val="000D6E19"/>
    <w:rPr>
      <w:sz w:val="16"/>
      <w:szCs w:val="16"/>
    </w:rPr>
  </w:style>
  <w:style w:type="paragraph" w:styleId="CommentText">
    <w:name w:val="annotation text"/>
    <w:basedOn w:val="Normal"/>
    <w:link w:val="CommentTextChar"/>
    <w:uiPriority w:val="99"/>
    <w:semiHidden/>
    <w:unhideWhenUsed/>
    <w:rsid w:val="000D6E19"/>
    <w:pPr>
      <w:spacing w:line="240" w:lineRule="auto"/>
    </w:pPr>
    <w:rPr>
      <w:sz w:val="20"/>
      <w:szCs w:val="20"/>
    </w:rPr>
  </w:style>
  <w:style w:type="character" w:customStyle="1" w:styleId="CommentTextChar">
    <w:name w:val="Comment Text Char"/>
    <w:basedOn w:val="DefaultParagraphFont"/>
    <w:link w:val="CommentText"/>
    <w:uiPriority w:val="99"/>
    <w:semiHidden/>
    <w:rsid w:val="000D6E19"/>
    <w:rPr>
      <w:sz w:val="20"/>
      <w:szCs w:val="20"/>
    </w:rPr>
  </w:style>
  <w:style w:type="paragraph" w:styleId="CommentSubject">
    <w:name w:val="annotation subject"/>
    <w:basedOn w:val="CommentText"/>
    <w:next w:val="CommentText"/>
    <w:link w:val="CommentSubjectChar"/>
    <w:uiPriority w:val="99"/>
    <w:semiHidden/>
    <w:unhideWhenUsed/>
    <w:rsid w:val="000D6E19"/>
    <w:rPr>
      <w:b/>
      <w:bCs/>
    </w:rPr>
  </w:style>
  <w:style w:type="character" w:customStyle="1" w:styleId="CommentSubjectChar">
    <w:name w:val="Comment Subject Char"/>
    <w:basedOn w:val="CommentTextChar"/>
    <w:link w:val="CommentSubject"/>
    <w:uiPriority w:val="99"/>
    <w:semiHidden/>
    <w:rsid w:val="000D6E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l.soros.org/communities/reserves/files/ii.-policies/rapid-response-as-of-10-november-2014.docx/" TargetMode="External"/><Relationship Id="rId3" Type="http://schemas.microsoft.com/office/2007/relationships/stylesWithEffects" Target="stylesWithEffects.xml"/><Relationship Id="rId7" Type="http://schemas.openxmlformats.org/officeDocument/2006/relationships/hyperlink" Target="https://karl.soros.org/communities/reserves/vi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l.soros.org/communities/post-2015-mdgs-shared-framework/files/2015-country-global-advocacy-team-strategies/post-2015-updated-mexico-work-plan-01-15-final.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2015-03-19T12:12:00Z</dcterms:created>
  <dcterms:modified xsi:type="dcterms:W3CDTF">2015-03-19T19:27:00Z</dcterms:modified>
</cp:coreProperties>
</file>